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38179" w14:textId="77777777" w:rsidR="007B742F" w:rsidRPr="008E6B3E" w:rsidRDefault="007B742F" w:rsidP="00BD6C7B">
      <w:pPr>
        <w:pStyle w:val="PRAStandard"/>
        <w:spacing w:before="0" w:after="0" w:line="240" w:lineRule="auto"/>
        <w:outlineLvl w:val="0"/>
        <w:rPr>
          <w:rFonts w:cs="Arial"/>
          <w:b/>
          <w:bCs/>
          <w:sz w:val="28"/>
          <w:szCs w:val="28"/>
        </w:rPr>
      </w:pPr>
    </w:p>
    <w:p w14:paraId="587AEAA1" w14:textId="77777777" w:rsidR="00BD6C7B" w:rsidRPr="008E6B3E" w:rsidRDefault="007B742F" w:rsidP="00BD6C7B">
      <w:pPr>
        <w:pStyle w:val="PRAStandard"/>
        <w:spacing w:before="0" w:after="0" w:line="240" w:lineRule="auto"/>
        <w:outlineLvl w:val="0"/>
        <w:rPr>
          <w:rFonts w:cs="Arial"/>
          <w:b/>
          <w:bCs/>
          <w:sz w:val="28"/>
          <w:szCs w:val="28"/>
        </w:rPr>
      </w:pPr>
      <w:r w:rsidRPr="008E6B3E">
        <w:rPr>
          <w:b/>
          <w:sz w:val="28"/>
        </w:rPr>
        <w:t>Situation juridique</w:t>
      </w:r>
    </w:p>
    <w:p w14:paraId="7E87FD00" w14:textId="77777777" w:rsidR="00A27653" w:rsidRPr="008E6B3E" w:rsidRDefault="00A27653" w:rsidP="007B742F">
      <w:pPr>
        <w:pStyle w:val="berschrift1"/>
      </w:pPr>
      <w:r w:rsidRPr="008E6B3E">
        <w:t>Définition</w:t>
      </w:r>
    </w:p>
    <w:p w14:paraId="4201D306" w14:textId="009E6313" w:rsidR="00A27653" w:rsidRPr="00421F17" w:rsidRDefault="00A27653" w:rsidP="007B742F">
      <w:pPr>
        <w:pStyle w:val="PRAStandard"/>
        <w:spacing w:before="120" w:after="120" w:line="260" w:lineRule="atLeast"/>
        <w:rPr>
          <w:sz w:val="20"/>
          <w:szCs w:val="20"/>
        </w:rPr>
      </w:pPr>
      <w:bookmarkStart w:id="0" w:name="_Ref255312371"/>
      <w:r w:rsidRPr="00421F17">
        <w:rPr>
          <w:sz w:val="20"/>
          <w:lang w:val="fr-CH"/>
        </w:rPr>
        <w:t>Régie par les art. 620-763 CO, la société anonyme (ci-après «SA») est une société de capitaux à laquelle participent une ou plusieurs personnes morales ou physiques en tant qu</w:t>
      </w:r>
      <w:r w:rsidR="008E6B3E" w:rsidRPr="00421F17">
        <w:rPr>
          <w:sz w:val="20"/>
          <w:lang w:val="fr-CH"/>
        </w:rPr>
        <w:t>’</w:t>
      </w:r>
      <w:r w:rsidRPr="00421F17">
        <w:rPr>
          <w:sz w:val="20"/>
          <w:lang w:val="fr-CH"/>
        </w:rPr>
        <w:t>actionnaires. La SA poursuit généralement un but de nature économique. Exceptionnellement, la SA peut également poursuivre un but qui n</w:t>
      </w:r>
      <w:r w:rsidR="008E6B3E" w:rsidRPr="00421F17">
        <w:rPr>
          <w:sz w:val="20"/>
          <w:lang w:val="fr-CH"/>
        </w:rPr>
        <w:t>’</w:t>
      </w:r>
      <w:r w:rsidRPr="00421F17">
        <w:rPr>
          <w:sz w:val="20"/>
          <w:lang w:val="fr-CH"/>
        </w:rPr>
        <w:t>est pas de nature économique, notamment un but culturel, d</w:t>
      </w:r>
      <w:r w:rsidR="008E6B3E" w:rsidRPr="00421F17">
        <w:rPr>
          <w:sz w:val="20"/>
          <w:lang w:val="fr-CH"/>
        </w:rPr>
        <w:t>’</w:t>
      </w:r>
      <w:r w:rsidRPr="00421F17">
        <w:rPr>
          <w:sz w:val="20"/>
          <w:lang w:val="fr-CH"/>
        </w:rPr>
        <w:t>utilité publique ou politique. La SA dispose d</w:t>
      </w:r>
      <w:r w:rsidR="008E6B3E" w:rsidRPr="00421F17">
        <w:rPr>
          <w:sz w:val="20"/>
          <w:lang w:val="fr-CH"/>
        </w:rPr>
        <w:t>’</w:t>
      </w:r>
      <w:r w:rsidRPr="00421F17">
        <w:rPr>
          <w:sz w:val="20"/>
          <w:lang w:val="fr-CH"/>
        </w:rPr>
        <w:t>un capital-actions déterminé à l</w:t>
      </w:r>
      <w:r w:rsidR="008E6B3E" w:rsidRPr="00421F17">
        <w:rPr>
          <w:sz w:val="20"/>
          <w:lang w:val="fr-CH"/>
        </w:rPr>
        <w:t>’</w:t>
      </w:r>
      <w:r w:rsidRPr="00421F17">
        <w:rPr>
          <w:sz w:val="20"/>
          <w:lang w:val="fr-CH"/>
        </w:rPr>
        <w:t>avance, qui lui sert de base de crédit et de garantie. Les dettes de la SA ne sont garanties que par l</w:t>
      </w:r>
      <w:r w:rsidR="008E6B3E" w:rsidRPr="00421F17">
        <w:rPr>
          <w:sz w:val="20"/>
          <w:lang w:val="fr-CH"/>
        </w:rPr>
        <w:t>’</w:t>
      </w:r>
      <w:r w:rsidRPr="00421F17">
        <w:rPr>
          <w:sz w:val="20"/>
          <w:lang w:val="fr-CH"/>
        </w:rPr>
        <w:t>actif social.</w:t>
      </w:r>
    </w:p>
    <w:bookmarkEnd w:id="0"/>
    <w:p w14:paraId="5B0967EB" w14:textId="752BB8AA" w:rsidR="00A27653" w:rsidRPr="00421F17" w:rsidRDefault="00A27653" w:rsidP="007B742F">
      <w:pPr>
        <w:pStyle w:val="PRAStandard"/>
        <w:spacing w:before="120" w:after="120" w:line="260" w:lineRule="atLeast"/>
        <w:rPr>
          <w:sz w:val="20"/>
          <w:szCs w:val="20"/>
        </w:rPr>
      </w:pPr>
      <w:r w:rsidRPr="00421F17">
        <w:rPr>
          <w:sz w:val="20"/>
          <w:lang w:val="fr-CH"/>
        </w:rPr>
        <w:t xml:space="preserve">En Suisse, la SA est la forme de société la plus fréquente, suivie de la </w:t>
      </w:r>
      <w:proofErr w:type="spellStart"/>
      <w:r w:rsidRPr="00421F17">
        <w:rPr>
          <w:sz w:val="20"/>
          <w:lang w:val="fr-CH"/>
        </w:rPr>
        <w:t>Sàrl</w:t>
      </w:r>
      <w:proofErr w:type="spellEnd"/>
      <w:r w:rsidRPr="00421F17">
        <w:rPr>
          <w:sz w:val="20"/>
          <w:lang w:val="fr-CH"/>
        </w:rPr>
        <w:t>, qui a considérablement gagné en popularité depuis la révision du droit de la société anonyme de 1991. Même si la forme juridique de la SA est typiquement adoptée par les grandes entreprises, la plupart des SA sont des petites et moyennes entreprises, souvent des entreprises familiales. Depuis le 1</w:t>
      </w:r>
      <w:r w:rsidR="008E6B3E" w:rsidRPr="00421F17">
        <w:rPr>
          <w:sz w:val="20"/>
          <w:vertAlign w:val="superscript"/>
          <w:lang w:val="fr-CH"/>
        </w:rPr>
        <w:t>er</w:t>
      </w:r>
      <w:r w:rsidR="008E6B3E" w:rsidRPr="00421F17">
        <w:rPr>
          <w:sz w:val="20"/>
          <w:lang w:val="fr-CH"/>
        </w:rPr>
        <w:t xml:space="preserve"> janvier </w:t>
      </w:r>
      <w:r w:rsidRPr="00421F17">
        <w:rPr>
          <w:sz w:val="20"/>
          <w:lang w:val="fr-CH"/>
        </w:rPr>
        <w:t xml:space="preserve">2008, il est également possible de fonder une SA unipersonnelle. </w:t>
      </w:r>
      <w:r w:rsidR="008E6B3E" w:rsidRPr="00421F17">
        <w:rPr>
          <w:sz w:val="20"/>
          <w:lang w:val="fr-CH"/>
        </w:rPr>
        <w:t>À</w:t>
      </w:r>
      <w:r w:rsidRPr="00421F17">
        <w:rPr>
          <w:sz w:val="20"/>
          <w:lang w:val="fr-CH"/>
        </w:rPr>
        <w:t xml:space="preserve"> l</w:t>
      </w:r>
      <w:r w:rsidR="008E6B3E" w:rsidRPr="00421F17">
        <w:rPr>
          <w:sz w:val="20"/>
          <w:lang w:val="fr-CH"/>
        </w:rPr>
        <w:t>’</w:t>
      </w:r>
      <w:r w:rsidRPr="00421F17">
        <w:rPr>
          <w:sz w:val="20"/>
          <w:lang w:val="fr-CH"/>
        </w:rPr>
        <w:t xml:space="preserve">instar de la </w:t>
      </w:r>
      <w:proofErr w:type="spellStart"/>
      <w:r w:rsidRPr="00421F17">
        <w:rPr>
          <w:sz w:val="20"/>
          <w:lang w:val="fr-CH"/>
        </w:rPr>
        <w:t>Sàrl</w:t>
      </w:r>
      <w:proofErr w:type="spellEnd"/>
      <w:r w:rsidRPr="00421F17">
        <w:rPr>
          <w:sz w:val="20"/>
          <w:lang w:val="fr-CH"/>
        </w:rPr>
        <w:t>, la SA est dotée de la personnalité juridique. Cela signifie qu</w:t>
      </w:r>
      <w:r w:rsidR="008E6B3E" w:rsidRPr="00421F17">
        <w:rPr>
          <w:sz w:val="20"/>
          <w:lang w:val="fr-CH"/>
        </w:rPr>
        <w:t>’</w:t>
      </w:r>
      <w:r w:rsidRPr="00421F17">
        <w:rPr>
          <w:sz w:val="20"/>
          <w:lang w:val="fr-CH"/>
        </w:rPr>
        <w:t>elle est titulaire de droits et d</w:t>
      </w:r>
      <w:r w:rsidR="008E6B3E" w:rsidRPr="00421F17">
        <w:rPr>
          <w:sz w:val="20"/>
          <w:lang w:val="fr-CH"/>
        </w:rPr>
        <w:t>’</w:t>
      </w:r>
      <w:r w:rsidRPr="00421F17">
        <w:rPr>
          <w:sz w:val="20"/>
          <w:lang w:val="fr-CH"/>
        </w:rPr>
        <w:t>obligations et qu</w:t>
      </w:r>
      <w:r w:rsidR="008E6B3E" w:rsidRPr="00421F17">
        <w:rPr>
          <w:sz w:val="20"/>
          <w:lang w:val="fr-CH"/>
        </w:rPr>
        <w:t>’</w:t>
      </w:r>
      <w:r w:rsidRPr="00421F17">
        <w:rPr>
          <w:sz w:val="20"/>
          <w:lang w:val="fr-CH"/>
        </w:rPr>
        <w:t>elle peut poursuivre ou être poursuivie en justice.</w:t>
      </w:r>
    </w:p>
    <w:p w14:paraId="12E47AF0" w14:textId="77777777" w:rsidR="00A27653" w:rsidRPr="00421F17" w:rsidRDefault="00A27653" w:rsidP="007B742F">
      <w:pPr>
        <w:pStyle w:val="berschrift1"/>
      </w:pPr>
      <w:r w:rsidRPr="00421F17">
        <w:t>Capital-actions et actions</w:t>
      </w:r>
    </w:p>
    <w:p w14:paraId="624D177C" w14:textId="39B519EA" w:rsidR="00A27653" w:rsidRPr="00421F17" w:rsidRDefault="00A27653" w:rsidP="007B742F">
      <w:pPr>
        <w:pStyle w:val="PRAStandard"/>
        <w:spacing w:before="120" w:after="120" w:line="260" w:lineRule="atLeast"/>
        <w:rPr>
          <w:sz w:val="20"/>
          <w:szCs w:val="20"/>
        </w:rPr>
      </w:pPr>
      <w:r w:rsidRPr="00421F17">
        <w:rPr>
          <w:sz w:val="20"/>
        </w:rPr>
        <w:t>Le capital-actions ne peut être inférieur à CHF</w:t>
      </w:r>
      <w:r w:rsidR="008E6B3E" w:rsidRPr="00421F17">
        <w:rPr>
          <w:sz w:val="20"/>
        </w:rPr>
        <w:t> </w:t>
      </w:r>
      <w:r w:rsidRPr="00421F17">
        <w:rPr>
          <w:sz w:val="20"/>
        </w:rPr>
        <w:t>100</w:t>
      </w:r>
      <w:r w:rsidR="008E6B3E" w:rsidRPr="00421F17">
        <w:rPr>
          <w:sz w:val="20"/>
        </w:rPr>
        <w:t> </w:t>
      </w:r>
      <w:r w:rsidRPr="00421F17">
        <w:rPr>
          <w:sz w:val="20"/>
        </w:rPr>
        <w:t>000. Le montant du capital-actions et les apports effectués sont à déterminer dans les statuts. Lors de la constitution de la SA, les souscripteurs doivent avoir libéré 20% au moins de la valeur nominale de chaque action. Dans tous les cas, un montant de CHF</w:t>
      </w:r>
      <w:r w:rsidR="008E6B3E" w:rsidRPr="00421F17">
        <w:rPr>
          <w:sz w:val="20"/>
        </w:rPr>
        <w:t> </w:t>
      </w:r>
      <w:r w:rsidRPr="00421F17">
        <w:rPr>
          <w:sz w:val="20"/>
        </w:rPr>
        <w:t xml:space="preserve">50 000 doit être couvert soit en espèces, soit par des apports en nature (p. ex. immeubles, machines). Contrairement à la </w:t>
      </w:r>
      <w:proofErr w:type="spellStart"/>
      <w:r w:rsidRPr="00421F17">
        <w:rPr>
          <w:sz w:val="20"/>
        </w:rPr>
        <w:t>Sàrl</w:t>
      </w:r>
      <w:proofErr w:type="spellEnd"/>
      <w:r w:rsidRPr="00421F17">
        <w:rPr>
          <w:sz w:val="20"/>
        </w:rPr>
        <w:t>, il est ainsi possible que les engagements de reprise ne soient que partiellement remplis (libération partielle) au moment de la création d</w:t>
      </w:r>
      <w:r w:rsidR="008E6B3E" w:rsidRPr="00421F17">
        <w:rPr>
          <w:sz w:val="20"/>
        </w:rPr>
        <w:t>’</w:t>
      </w:r>
      <w:r w:rsidRPr="00421F17">
        <w:rPr>
          <w:sz w:val="20"/>
        </w:rPr>
        <w:t>une SA.</w:t>
      </w:r>
    </w:p>
    <w:p w14:paraId="428AE922" w14:textId="08FABAF3" w:rsidR="002C574B" w:rsidRPr="00421F17" w:rsidRDefault="00A27653" w:rsidP="002C574B">
      <w:pPr>
        <w:pStyle w:val="PRAStandard"/>
        <w:spacing w:before="120" w:after="120" w:line="260" w:lineRule="atLeast"/>
        <w:rPr>
          <w:sz w:val="20"/>
          <w:szCs w:val="20"/>
        </w:rPr>
      </w:pPr>
      <w:r w:rsidRPr="00421F17">
        <w:rPr>
          <w:sz w:val="20"/>
        </w:rPr>
        <w:t xml:space="preserve">Le capital-actions est divisé en sommes partielles: les actions. </w:t>
      </w:r>
      <w:bookmarkStart w:id="1" w:name="_Hlk153440941"/>
      <w:r w:rsidRPr="00421F17">
        <w:rPr>
          <w:sz w:val="20"/>
        </w:rPr>
        <w:t>La valeur nominale d</w:t>
      </w:r>
      <w:r w:rsidR="008E6B3E" w:rsidRPr="00421F17">
        <w:rPr>
          <w:sz w:val="20"/>
        </w:rPr>
        <w:t>’</w:t>
      </w:r>
      <w:r w:rsidRPr="00421F17">
        <w:rPr>
          <w:sz w:val="20"/>
        </w:rPr>
        <w:t>une action doit être supérieure à zéro et peut être exprimée en francs suisses ou en euros, en dollars, en livres sterling, en yens.</w:t>
      </w:r>
      <w:bookmarkEnd w:id="1"/>
      <w:r w:rsidRPr="00421F17">
        <w:rPr>
          <w:sz w:val="20"/>
        </w:rPr>
        <w:t xml:space="preserve"> Une action nominative est établie au nom de son bénéficiaire. L</w:t>
      </w:r>
      <w:r w:rsidR="008E6B3E" w:rsidRPr="00421F17">
        <w:rPr>
          <w:sz w:val="20"/>
        </w:rPr>
        <w:t>’</w:t>
      </w:r>
      <w:r w:rsidRPr="00421F17">
        <w:rPr>
          <w:sz w:val="20"/>
        </w:rPr>
        <w:t>émission d</w:t>
      </w:r>
      <w:r w:rsidR="008E6B3E" w:rsidRPr="00421F17">
        <w:rPr>
          <w:sz w:val="20"/>
        </w:rPr>
        <w:t>’</w:t>
      </w:r>
      <w:r w:rsidRPr="00421F17">
        <w:rPr>
          <w:sz w:val="20"/>
        </w:rPr>
        <w:t>actions nominatives est possible dès que la SA est inscrite au registre du commerce, que toutes les actions ont été libérées à 20% au moins de leur valeur nominale et qu</w:t>
      </w:r>
      <w:r w:rsidR="008E6B3E" w:rsidRPr="00421F17">
        <w:rPr>
          <w:sz w:val="20"/>
        </w:rPr>
        <w:t>’</w:t>
      </w:r>
      <w:r w:rsidRPr="00421F17">
        <w:rPr>
          <w:sz w:val="20"/>
        </w:rPr>
        <w:t>elles correspondent, cumulées, au capital minimal de CHF</w:t>
      </w:r>
      <w:r w:rsidR="008E6B3E" w:rsidRPr="00421F17">
        <w:rPr>
          <w:sz w:val="20"/>
        </w:rPr>
        <w:t> </w:t>
      </w:r>
      <w:r w:rsidRPr="00421F17">
        <w:rPr>
          <w:sz w:val="20"/>
        </w:rPr>
        <w:t>50 000. Les actions nominatives changent de propriétaire par endossement (signature au verso) et remise du titre. La SA inscrit le nom de la personne acquérant l</w:t>
      </w:r>
      <w:r w:rsidR="008E6B3E" w:rsidRPr="00421F17">
        <w:rPr>
          <w:sz w:val="20"/>
        </w:rPr>
        <w:t>’</w:t>
      </w:r>
      <w:r w:rsidRPr="00421F17">
        <w:rPr>
          <w:sz w:val="20"/>
        </w:rPr>
        <w:t>action dans le registre des actions de la société, ce qui lui permet de contrôler le cercle des actionnaires.</w:t>
      </w:r>
    </w:p>
    <w:p w14:paraId="661E8535" w14:textId="77777777" w:rsidR="00A27653" w:rsidRPr="00421F17" w:rsidRDefault="00A27653" w:rsidP="007B742F">
      <w:pPr>
        <w:pStyle w:val="PRAStandard"/>
        <w:spacing w:before="120" w:after="120" w:line="260" w:lineRule="atLeast"/>
        <w:rPr>
          <w:sz w:val="20"/>
          <w:szCs w:val="20"/>
        </w:rPr>
      </w:pPr>
    </w:p>
    <w:p w14:paraId="3BE92383" w14:textId="77777777" w:rsidR="00A27653" w:rsidRPr="00421F17" w:rsidRDefault="00A27653" w:rsidP="007B742F">
      <w:pPr>
        <w:pStyle w:val="berschrift1"/>
      </w:pPr>
      <w:r w:rsidRPr="00421F17">
        <w:t>Statut juridique des actionnaires</w:t>
      </w:r>
    </w:p>
    <w:p w14:paraId="7A042996" w14:textId="67C194DB" w:rsidR="00A27653" w:rsidRPr="00421F17" w:rsidRDefault="00A27653" w:rsidP="007B742F">
      <w:pPr>
        <w:pStyle w:val="PRAStandard"/>
        <w:spacing w:before="120" w:after="120" w:line="260" w:lineRule="atLeast"/>
        <w:rPr>
          <w:sz w:val="20"/>
          <w:szCs w:val="20"/>
        </w:rPr>
      </w:pPr>
      <w:r w:rsidRPr="00421F17">
        <w:rPr>
          <w:sz w:val="20"/>
          <w:lang w:val="fr-CH"/>
        </w:rPr>
        <w:t>Le terme «action» résume la totalité des droits et des obligations dont jouissent les actionnaires. La SA étant une société de capitaux, la participation de ses actionnaires est étroitement liée à son capital. En d</w:t>
      </w:r>
      <w:r w:rsidR="008E6B3E" w:rsidRPr="00421F17">
        <w:rPr>
          <w:sz w:val="20"/>
          <w:lang w:val="fr-CH"/>
        </w:rPr>
        <w:t>’</w:t>
      </w:r>
      <w:r w:rsidRPr="00421F17">
        <w:rPr>
          <w:sz w:val="20"/>
          <w:lang w:val="fr-CH"/>
        </w:rPr>
        <w:t>autres termes, il s</w:t>
      </w:r>
      <w:r w:rsidR="008E6B3E" w:rsidRPr="00421F17">
        <w:rPr>
          <w:sz w:val="20"/>
          <w:lang w:val="fr-CH"/>
        </w:rPr>
        <w:t>’</w:t>
      </w:r>
      <w:r w:rsidRPr="00421F17">
        <w:rPr>
          <w:sz w:val="20"/>
          <w:lang w:val="fr-CH"/>
        </w:rPr>
        <w:t>agit en premier lieu d</w:t>
      </w:r>
      <w:r w:rsidR="008E6B3E" w:rsidRPr="00421F17">
        <w:rPr>
          <w:sz w:val="20"/>
          <w:lang w:val="fr-CH"/>
        </w:rPr>
        <w:t>’</w:t>
      </w:r>
      <w:r w:rsidRPr="00421F17">
        <w:rPr>
          <w:sz w:val="20"/>
          <w:lang w:val="fr-CH"/>
        </w:rPr>
        <w:t>une participation financière, et non personnelle, des actionnaires. Ces derniers sont uniquement tenus, envers la SA, de verser l</w:t>
      </w:r>
      <w:r w:rsidR="008E6B3E" w:rsidRPr="00421F17">
        <w:rPr>
          <w:sz w:val="20"/>
          <w:lang w:val="fr-CH"/>
        </w:rPr>
        <w:t>’</w:t>
      </w:r>
      <w:r w:rsidRPr="00421F17">
        <w:rPr>
          <w:sz w:val="20"/>
          <w:lang w:val="fr-CH"/>
        </w:rPr>
        <w:t>intégralité de leur part du capital (obligation de libération). Les statuts ne peuvent imposer aux actionnaires d</w:t>
      </w:r>
      <w:r w:rsidR="008E6B3E" w:rsidRPr="00421F17">
        <w:rPr>
          <w:sz w:val="20"/>
          <w:lang w:val="fr-CH"/>
        </w:rPr>
        <w:t>’</w:t>
      </w:r>
      <w:r w:rsidRPr="00421F17">
        <w:rPr>
          <w:sz w:val="20"/>
          <w:lang w:val="fr-CH"/>
        </w:rPr>
        <w:t>autres obligations que celles prévues par la loi (art. 680 CO). Cependant, des obligations supplémentaires peuvent découler de conventions d</w:t>
      </w:r>
      <w:r w:rsidR="008E6B3E" w:rsidRPr="00421F17">
        <w:rPr>
          <w:sz w:val="20"/>
          <w:lang w:val="fr-CH"/>
        </w:rPr>
        <w:t>’</w:t>
      </w:r>
      <w:r w:rsidRPr="00421F17">
        <w:rPr>
          <w:sz w:val="20"/>
          <w:lang w:val="fr-CH"/>
        </w:rPr>
        <w:t>actionnaires conclues entre ces derniers. De telles conventions permettent l</w:t>
      </w:r>
      <w:r w:rsidR="008E6B3E" w:rsidRPr="00421F17">
        <w:rPr>
          <w:sz w:val="20"/>
          <w:lang w:val="fr-CH"/>
        </w:rPr>
        <w:t>’</w:t>
      </w:r>
      <w:r w:rsidRPr="00421F17">
        <w:rPr>
          <w:sz w:val="20"/>
          <w:lang w:val="fr-CH"/>
        </w:rPr>
        <w:t>intégration d</w:t>
      </w:r>
      <w:r w:rsidR="008E6B3E" w:rsidRPr="00421F17">
        <w:rPr>
          <w:sz w:val="20"/>
          <w:lang w:val="fr-CH"/>
        </w:rPr>
        <w:t>’</w:t>
      </w:r>
      <w:r w:rsidRPr="00421F17">
        <w:rPr>
          <w:sz w:val="20"/>
          <w:lang w:val="fr-CH"/>
        </w:rPr>
        <w:t>éléments personnels à une société dont la forme juridique est fortement axée sur le capital. Les conventions d</w:t>
      </w:r>
      <w:r w:rsidR="008E6B3E" w:rsidRPr="00421F17">
        <w:rPr>
          <w:sz w:val="20"/>
          <w:lang w:val="fr-CH"/>
        </w:rPr>
        <w:t>’</w:t>
      </w:r>
      <w:r w:rsidRPr="00421F17">
        <w:rPr>
          <w:sz w:val="20"/>
          <w:lang w:val="fr-CH"/>
        </w:rPr>
        <w:t>actionnaires déploient leurs effets contraignants entre ces derniers, mais pas envers la SA.</w:t>
      </w:r>
    </w:p>
    <w:p w14:paraId="0CBC46E6" w14:textId="22A3DCC0" w:rsidR="00A27653" w:rsidRPr="00421F17" w:rsidRDefault="00EE1BD2" w:rsidP="007B742F">
      <w:pPr>
        <w:pStyle w:val="PRAStandard"/>
        <w:spacing w:before="120" w:after="120" w:line="260" w:lineRule="atLeast"/>
        <w:rPr>
          <w:sz w:val="20"/>
          <w:szCs w:val="20"/>
        </w:rPr>
      </w:pPr>
      <w:r w:rsidRPr="00421F17">
        <w:rPr>
          <w:sz w:val="20"/>
          <w:lang w:val="fr-CH"/>
        </w:rPr>
        <w:lastRenderedPageBreak/>
        <w:t>Le droit de la société anonyme octroie de nombreux droits aux actionnaires. Premièrement, il leur confère des droits patrimoniaux, tels que le droit aux dividendes ou à une part du produit de la liquidation (art. 660 CO). Ces droits ne peuvent en aucun cas leur être retirés contre leur gré. Deuxièmement, les actionnaires jouissent de droits sociaux, parmi lesquels le droit de participation à l</w:t>
      </w:r>
      <w:r w:rsidR="008E6B3E" w:rsidRPr="00421F17">
        <w:rPr>
          <w:sz w:val="20"/>
          <w:lang w:val="fr-CH"/>
        </w:rPr>
        <w:t>’</w:t>
      </w:r>
      <w:r w:rsidRPr="00421F17">
        <w:rPr>
          <w:sz w:val="20"/>
          <w:lang w:val="fr-CH"/>
        </w:rPr>
        <w:t>assemblée générale (art. 689 CO) ou le droit de vote lors de décisions ou d</w:t>
      </w:r>
      <w:r w:rsidR="008E6B3E" w:rsidRPr="00421F17">
        <w:rPr>
          <w:sz w:val="20"/>
          <w:lang w:val="fr-CH"/>
        </w:rPr>
        <w:t>’</w:t>
      </w:r>
      <w:r w:rsidRPr="00421F17">
        <w:rPr>
          <w:sz w:val="20"/>
          <w:lang w:val="fr-CH"/>
        </w:rPr>
        <w:t>élections (art. 692 CO). Troisièmement, il existe des droits de protection, consistant principalement en des droits d</w:t>
      </w:r>
      <w:r w:rsidR="008E6B3E" w:rsidRPr="00421F17">
        <w:rPr>
          <w:sz w:val="20"/>
          <w:lang w:val="fr-CH"/>
        </w:rPr>
        <w:t>’</w:t>
      </w:r>
      <w:r w:rsidRPr="00421F17">
        <w:rPr>
          <w:sz w:val="20"/>
          <w:lang w:val="fr-CH"/>
        </w:rPr>
        <w:t xml:space="preserve">information et de contrôle. Les actionnaires bénéficient ainsi de droits de consultation et de renseignement (art. 696 </w:t>
      </w:r>
      <w:proofErr w:type="spellStart"/>
      <w:r w:rsidRPr="00421F17">
        <w:rPr>
          <w:sz w:val="20"/>
          <w:lang w:val="fr-CH"/>
        </w:rPr>
        <w:t>ss</w:t>
      </w:r>
      <w:proofErr w:type="spellEnd"/>
      <w:r w:rsidRPr="00421F17">
        <w:rPr>
          <w:sz w:val="20"/>
          <w:lang w:val="fr-CH"/>
        </w:rPr>
        <w:t>. CO). Ils sont habilités à attaquer des décisions de l</w:t>
      </w:r>
      <w:r w:rsidR="008E6B3E" w:rsidRPr="00421F17">
        <w:rPr>
          <w:sz w:val="20"/>
          <w:lang w:val="fr-CH"/>
        </w:rPr>
        <w:t>’</w:t>
      </w:r>
      <w:r w:rsidRPr="00421F17">
        <w:rPr>
          <w:sz w:val="20"/>
          <w:lang w:val="fr-CH"/>
        </w:rPr>
        <w:t>assemblée générale en dirigeant une action contre la SA (art. 706 s. CO) ou à intenter une action en responsabilité en cas d</w:t>
      </w:r>
      <w:r w:rsidR="008E6B3E" w:rsidRPr="00421F17">
        <w:rPr>
          <w:sz w:val="20"/>
          <w:lang w:val="fr-CH"/>
        </w:rPr>
        <w:t>’</w:t>
      </w:r>
      <w:r w:rsidRPr="00421F17">
        <w:rPr>
          <w:sz w:val="20"/>
          <w:lang w:val="fr-CH"/>
        </w:rPr>
        <w:t xml:space="preserve">infraction de la part de membres des organes (art. 752 </w:t>
      </w:r>
      <w:proofErr w:type="spellStart"/>
      <w:r w:rsidRPr="00421F17">
        <w:rPr>
          <w:sz w:val="20"/>
          <w:lang w:val="fr-CH"/>
        </w:rPr>
        <w:t>ss</w:t>
      </w:r>
      <w:proofErr w:type="spellEnd"/>
      <w:r w:rsidRPr="00421F17">
        <w:rPr>
          <w:sz w:val="20"/>
          <w:lang w:val="fr-CH"/>
        </w:rPr>
        <w:t xml:space="preserve">. CO). La règle est que les actionnaires ne peuvent pas renoncer à leurs droits sociaux ni à leurs droits de protection. Ils restent toutefois libres de ne pas les exercer. </w:t>
      </w:r>
    </w:p>
    <w:p w14:paraId="2DF88C25" w14:textId="77777777" w:rsidR="00A27653" w:rsidRPr="00421F17" w:rsidRDefault="00A27653" w:rsidP="007B742F">
      <w:pPr>
        <w:pStyle w:val="berschrift1"/>
      </w:pPr>
      <w:r w:rsidRPr="00421F17">
        <w:t>Responsabilité</w:t>
      </w:r>
    </w:p>
    <w:p w14:paraId="33252FD3" w14:textId="3432517A" w:rsidR="00A27653" w:rsidRPr="00421F17" w:rsidRDefault="00A27653" w:rsidP="007B742F">
      <w:pPr>
        <w:pStyle w:val="PRAStandard"/>
        <w:spacing w:before="120" w:after="120" w:line="260" w:lineRule="atLeast"/>
        <w:rPr>
          <w:sz w:val="20"/>
          <w:szCs w:val="20"/>
        </w:rPr>
      </w:pPr>
      <w:r w:rsidRPr="00421F17">
        <w:rPr>
          <w:sz w:val="20"/>
          <w:lang w:val="fr-CH"/>
        </w:rPr>
        <w:t>Les dettes de la SA sont garanties uniquement par l</w:t>
      </w:r>
      <w:r w:rsidR="008E6B3E" w:rsidRPr="00421F17">
        <w:rPr>
          <w:sz w:val="20"/>
          <w:lang w:val="fr-CH"/>
        </w:rPr>
        <w:t>’</w:t>
      </w:r>
      <w:r w:rsidRPr="00421F17">
        <w:rPr>
          <w:sz w:val="20"/>
          <w:lang w:val="fr-CH"/>
        </w:rPr>
        <w:t>actif social (art. 620 CO). Il s</w:t>
      </w:r>
      <w:r w:rsidR="008E6B3E" w:rsidRPr="00421F17">
        <w:rPr>
          <w:sz w:val="20"/>
          <w:lang w:val="fr-CH"/>
        </w:rPr>
        <w:t>’</w:t>
      </w:r>
      <w:r w:rsidRPr="00421F17">
        <w:rPr>
          <w:sz w:val="20"/>
          <w:lang w:val="fr-CH"/>
        </w:rPr>
        <w:t>agit d</w:t>
      </w:r>
      <w:r w:rsidR="008E6B3E" w:rsidRPr="00421F17">
        <w:rPr>
          <w:sz w:val="20"/>
          <w:lang w:val="fr-CH"/>
        </w:rPr>
        <w:t>’un</w:t>
      </w:r>
      <w:r w:rsidRPr="00421F17">
        <w:rPr>
          <w:sz w:val="20"/>
          <w:lang w:val="fr-CH"/>
        </w:rPr>
        <w:t xml:space="preserve"> droit impératif, en vertu duquel les créanciers de la société peuvent uniquement se retourner contre le patrimoine de la SA, et non contre celui des actionnaires. Ceux-ci ne sont pas responsables personnellement. </w:t>
      </w:r>
    </w:p>
    <w:p w14:paraId="34A876F6" w14:textId="12A15210" w:rsidR="00A27653" w:rsidRPr="00421F17" w:rsidRDefault="007E3016" w:rsidP="007B742F">
      <w:pPr>
        <w:pStyle w:val="PRAStandard"/>
        <w:spacing w:before="120" w:after="120" w:line="260" w:lineRule="atLeast"/>
        <w:rPr>
          <w:sz w:val="20"/>
          <w:szCs w:val="20"/>
        </w:rPr>
      </w:pPr>
      <w:r w:rsidRPr="00421F17">
        <w:rPr>
          <w:sz w:val="20"/>
          <w:lang w:val="fr-CH"/>
        </w:rPr>
        <w:t xml:space="preserve">Cependant, il existe une responsabilité des organes en droit de la société anonyme (art. 752 </w:t>
      </w:r>
      <w:proofErr w:type="spellStart"/>
      <w:r w:rsidRPr="00421F17">
        <w:rPr>
          <w:sz w:val="20"/>
          <w:lang w:val="fr-CH"/>
        </w:rPr>
        <w:t>ss</w:t>
      </w:r>
      <w:proofErr w:type="spellEnd"/>
      <w:r w:rsidRPr="00421F17">
        <w:rPr>
          <w:sz w:val="20"/>
          <w:lang w:val="fr-CH"/>
        </w:rPr>
        <w:t>. CO). Y sont soumis les fondateurs de la SA, les personnes chargées de l</w:t>
      </w:r>
      <w:r w:rsidR="008E6B3E" w:rsidRPr="00421F17">
        <w:rPr>
          <w:sz w:val="20"/>
          <w:lang w:val="fr-CH"/>
        </w:rPr>
        <w:t>’</w:t>
      </w:r>
      <w:r w:rsidRPr="00421F17">
        <w:rPr>
          <w:sz w:val="20"/>
          <w:lang w:val="fr-CH"/>
        </w:rPr>
        <w:t>administration et de la gestion, les liquidateurs ainsi que les réviseurs. Ces personnes sont personnellement responsables en cas de dommages résultant du non-respect de leurs obligations relevant du droit de la société anonyme. Constituent par exemple une violation des obligations la surestimation des apports en nature ou la simulation d</w:t>
      </w:r>
      <w:r w:rsidR="008E6B3E" w:rsidRPr="00421F17">
        <w:rPr>
          <w:sz w:val="20"/>
          <w:lang w:val="fr-CH"/>
        </w:rPr>
        <w:t>’</w:t>
      </w:r>
      <w:r w:rsidRPr="00421F17">
        <w:rPr>
          <w:sz w:val="20"/>
          <w:lang w:val="fr-CH"/>
        </w:rPr>
        <w:t>une fondation par apport en espèces lors d</w:t>
      </w:r>
      <w:r w:rsidR="008E6B3E" w:rsidRPr="00421F17">
        <w:rPr>
          <w:sz w:val="20"/>
          <w:lang w:val="fr-CH"/>
        </w:rPr>
        <w:t>’</w:t>
      </w:r>
      <w:r w:rsidRPr="00421F17">
        <w:rPr>
          <w:sz w:val="20"/>
          <w:lang w:val="fr-CH"/>
        </w:rPr>
        <w:t>une fondation ayant effectivement lieu par apport en nature. Les lésés peuvent être la SA, les actionnaires ou encore les créanciers de la société.</w:t>
      </w:r>
    </w:p>
    <w:p w14:paraId="3DE895E2" w14:textId="77777777" w:rsidR="00A27653" w:rsidRPr="00421F17" w:rsidRDefault="00A27653" w:rsidP="007B742F">
      <w:pPr>
        <w:pStyle w:val="berschrift1"/>
      </w:pPr>
      <w:r w:rsidRPr="00421F17">
        <w:t>Organisation</w:t>
      </w:r>
    </w:p>
    <w:p w14:paraId="1ECAC2C4" w14:textId="6AF66281" w:rsidR="00A27653" w:rsidRPr="00421F17" w:rsidRDefault="00A27653" w:rsidP="007B742F">
      <w:pPr>
        <w:pStyle w:val="PRAStandard"/>
        <w:spacing w:before="120" w:after="120" w:line="260" w:lineRule="atLeast"/>
        <w:rPr>
          <w:sz w:val="20"/>
          <w:szCs w:val="20"/>
        </w:rPr>
      </w:pPr>
      <w:r w:rsidRPr="00421F17">
        <w:rPr>
          <w:sz w:val="20"/>
          <w:lang w:val="fr-CH"/>
        </w:rPr>
        <w:t>Toute SA, même la plus petite, comprend trois organes. Le premier est l</w:t>
      </w:r>
      <w:r w:rsidR="008E6B3E" w:rsidRPr="00421F17">
        <w:rPr>
          <w:sz w:val="20"/>
          <w:lang w:val="fr-CH"/>
        </w:rPr>
        <w:t>’</w:t>
      </w:r>
      <w:r w:rsidRPr="00421F17">
        <w:rPr>
          <w:sz w:val="20"/>
          <w:lang w:val="fr-CH"/>
        </w:rPr>
        <w:t xml:space="preserve">assemblée générale des actionnaires (art. 698 </w:t>
      </w:r>
      <w:proofErr w:type="spellStart"/>
      <w:r w:rsidRPr="00421F17">
        <w:rPr>
          <w:sz w:val="20"/>
          <w:lang w:val="fr-CH"/>
        </w:rPr>
        <w:t>ss</w:t>
      </w:r>
      <w:proofErr w:type="spellEnd"/>
      <w:r w:rsidRPr="00421F17">
        <w:rPr>
          <w:sz w:val="20"/>
          <w:lang w:val="fr-CH"/>
        </w:rPr>
        <w:t>. CO), le pouvoir suprême de la société. Elle est généralement convoquée par le conseil d</w:t>
      </w:r>
      <w:r w:rsidR="008E6B3E" w:rsidRPr="00421F17">
        <w:rPr>
          <w:sz w:val="20"/>
          <w:lang w:val="fr-CH"/>
        </w:rPr>
        <w:t>’</w:t>
      </w:r>
      <w:r w:rsidRPr="00421F17">
        <w:rPr>
          <w:sz w:val="20"/>
          <w:lang w:val="fr-CH"/>
        </w:rPr>
        <w:t>administration. C</w:t>
      </w:r>
      <w:r w:rsidR="008E6B3E" w:rsidRPr="00421F17">
        <w:rPr>
          <w:sz w:val="20"/>
          <w:lang w:val="fr-CH"/>
        </w:rPr>
        <w:t>’</w:t>
      </w:r>
      <w:r w:rsidRPr="00421F17">
        <w:rPr>
          <w:sz w:val="20"/>
          <w:lang w:val="fr-CH"/>
        </w:rPr>
        <w:t>est elle qui assume les principales compétences inaliénables que sont p. ex. l</w:t>
      </w:r>
      <w:r w:rsidR="008E6B3E" w:rsidRPr="00421F17">
        <w:rPr>
          <w:sz w:val="20"/>
          <w:lang w:val="fr-CH"/>
        </w:rPr>
        <w:t>’</w:t>
      </w:r>
      <w:r w:rsidRPr="00421F17">
        <w:rPr>
          <w:sz w:val="20"/>
          <w:lang w:val="fr-CH"/>
        </w:rPr>
        <w:t>adoption et la modification des statuts, la nomination des membres du conseil d</w:t>
      </w:r>
      <w:r w:rsidR="008E6B3E" w:rsidRPr="00421F17">
        <w:rPr>
          <w:sz w:val="20"/>
          <w:lang w:val="fr-CH"/>
        </w:rPr>
        <w:t>’</w:t>
      </w:r>
      <w:r w:rsidRPr="00421F17">
        <w:rPr>
          <w:sz w:val="20"/>
          <w:lang w:val="fr-CH"/>
        </w:rPr>
        <w:t>administration et de l</w:t>
      </w:r>
      <w:r w:rsidR="008E6B3E" w:rsidRPr="00421F17">
        <w:rPr>
          <w:sz w:val="20"/>
          <w:lang w:val="fr-CH"/>
        </w:rPr>
        <w:t>’</w:t>
      </w:r>
      <w:r w:rsidRPr="00421F17">
        <w:rPr>
          <w:sz w:val="20"/>
          <w:lang w:val="fr-CH"/>
        </w:rPr>
        <w:t>organe de révision ainsi que l</w:t>
      </w:r>
      <w:r w:rsidR="008E6B3E" w:rsidRPr="00421F17">
        <w:rPr>
          <w:sz w:val="20"/>
          <w:lang w:val="fr-CH"/>
        </w:rPr>
        <w:t>’</w:t>
      </w:r>
      <w:r w:rsidRPr="00421F17">
        <w:rPr>
          <w:sz w:val="20"/>
          <w:lang w:val="fr-CH"/>
        </w:rPr>
        <w:t>approbation ou l</w:t>
      </w:r>
      <w:r w:rsidR="008E6B3E" w:rsidRPr="00421F17">
        <w:rPr>
          <w:sz w:val="20"/>
          <w:lang w:val="fr-CH"/>
        </w:rPr>
        <w:t>’</w:t>
      </w:r>
      <w:r w:rsidRPr="00421F17">
        <w:rPr>
          <w:sz w:val="20"/>
          <w:lang w:val="fr-CH"/>
        </w:rPr>
        <w:t>invalidation du rapport annuel et des comptes annuels. Le deuxième organe est le conseil d</w:t>
      </w:r>
      <w:r w:rsidR="008E6B3E" w:rsidRPr="00421F17">
        <w:rPr>
          <w:sz w:val="20"/>
          <w:lang w:val="fr-CH"/>
        </w:rPr>
        <w:t>’</w:t>
      </w:r>
      <w:r w:rsidRPr="00421F17">
        <w:rPr>
          <w:sz w:val="20"/>
          <w:lang w:val="fr-CH"/>
        </w:rPr>
        <w:t>administration. Il est composé d</w:t>
      </w:r>
      <w:r w:rsidR="008E6B3E" w:rsidRPr="00421F17">
        <w:rPr>
          <w:sz w:val="20"/>
          <w:lang w:val="fr-CH"/>
        </w:rPr>
        <w:t>’</w:t>
      </w:r>
      <w:r w:rsidRPr="00421F17">
        <w:rPr>
          <w:sz w:val="20"/>
          <w:lang w:val="fr-CH"/>
        </w:rPr>
        <w:t xml:space="preserve">un ou de plusieurs membres (art. 707 </w:t>
      </w:r>
      <w:proofErr w:type="spellStart"/>
      <w:r w:rsidRPr="00421F17">
        <w:rPr>
          <w:sz w:val="20"/>
          <w:lang w:val="fr-CH"/>
        </w:rPr>
        <w:t>ss</w:t>
      </w:r>
      <w:proofErr w:type="spellEnd"/>
      <w:r w:rsidRPr="00421F17">
        <w:rPr>
          <w:sz w:val="20"/>
          <w:lang w:val="fr-CH"/>
        </w:rPr>
        <w:t>. CO). En sa qualité d</w:t>
      </w:r>
      <w:r w:rsidR="008E6B3E" w:rsidRPr="00421F17">
        <w:rPr>
          <w:sz w:val="20"/>
          <w:lang w:val="fr-CH"/>
        </w:rPr>
        <w:t>’</w:t>
      </w:r>
      <w:r w:rsidRPr="00421F17">
        <w:rPr>
          <w:sz w:val="20"/>
          <w:lang w:val="fr-CH"/>
        </w:rPr>
        <w:t>organe exécutif, il assure notamment la direction de la SA et assume la responsabilité financière. Le conseil d</w:t>
      </w:r>
      <w:r w:rsidR="008E6B3E" w:rsidRPr="00421F17">
        <w:rPr>
          <w:sz w:val="20"/>
          <w:lang w:val="fr-CH"/>
        </w:rPr>
        <w:t>’</w:t>
      </w:r>
      <w:r w:rsidRPr="00421F17">
        <w:rPr>
          <w:sz w:val="20"/>
          <w:lang w:val="fr-CH"/>
        </w:rPr>
        <w:t>administration gère les affaires de la SA dans la mesure où il n</w:t>
      </w:r>
      <w:r w:rsidR="008E6B3E" w:rsidRPr="00421F17">
        <w:rPr>
          <w:sz w:val="20"/>
          <w:lang w:val="fr-CH"/>
        </w:rPr>
        <w:t>’</w:t>
      </w:r>
      <w:r w:rsidRPr="00421F17">
        <w:rPr>
          <w:sz w:val="20"/>
          <w:lang w:val="fr-CH"/>
        </w:rPr>
        <w:t>en a pas délégué la gestion. Par ailleurs, il représente la société à l</w:t>
      </w:r>
      <w:r w:rsidR="008E6B3E" w:rsidRPr="00421F17">
        <w:rPr>
          <w:sz w:val="20"/>
          <w:lang w:val="fr-CH"/>
        </w:rPr>
        <w:t>’</w:t>
      </w:r>
      <w:r w:rsidRPr="00421F17">
        <w:rPr>
          <w:sz w:val="20"/>
          <w:lang w:val="fr-CH"/>
        </w:rPr>
        <w:t>égard des tiers. Le troisième organe de la SA est l</w:t>
      </w:r>
      <w:r w:rsidR="008E6B3E" w:rsidRPr="00421F17">
        <w:rPr>
          <w:sz w:val="20"/>
          <w:lang w:val="fr-CH"/>
        </w:rPr>
        <w:t>’</w:t>
      </w:r>
      <w:r w:rsidRPr="00421F17">
        <w:rPr>
          <w:sz w:val="20"/>
          <w:lang w:val="fr-CH"/>
        </w:rPr>
        <w:t>organe de révision, c</w:t>
      </w:r>
      <w:r w:rsidR="008E6B3E" w:rsidRPr="00421F17">
        <w:rPr>
          <w:sz w:val="20"/>
          <w:lang w:val="fr-CH"/>
        </w:rPr>
        <w:t>’</w:t>
      </w:r>
      <w:r w:rsidRPr="00421F17">
        <w:rPr>
          <w:sz w:val="20"/>
          <w:lang w:val="fr-CH"/>
        </w:rPr>
        <w:t>est-à-dire l</w:t>
      </w:r>
      <w:r w:rsidR="008E6B3E" w:rsidRPr="00421F17">
        <w:rPr>
          <w:sz w:val="20"/>
          <w:lang w:val="fr-CH"/>
        </w:rPr>
        <w:t>’</w:t>
      </w:r>
      <w:r w:rsidRPr="00421F17">
        <w:rPr>
          <w:sz w:val="20"/>
          <w:lang w:val="fr-CH"/>
        </w:rPr>
        <w:t xml:space="preserve">organe de surveillance comptable (art. 727 </w:t>
      </w:r>
      <w:proofErr w:type="spellStart"/>
      <w:r w:rsidRPr="00421F17">
        <w:rPr>
          <w:sz w:val="20"/>
          <w:lang w:val="fr-CH"/>
        </w:rPr>
        <w:t>ss</w:t>
      </w:r>
      <w:proofErr w:type="spellEnd"/>
      <w:r w:rsidRPr="00421F17">
        <w:rPr>
          <w:sz w:val="20"/>
          <w:lang w:val="fr-CH"/>
        </w:rPr>
        <w:t>. CO). Conformément à l</w:t>
      </w:r>
      <w:r w:rsidR="008E6B3E" w:rsidRPr="00421F17">
        <w:rPr>
          <w:sz w:val="20"/>
          <w:lang w:val="fr-CH"/>
        </w:rPr>
        <w:t>’</w:t>
      </w:r>
      <w:r w:rsidRPr="00421F17">
        <w:rPr>
          <w:sz w:val="20"/>
          <w:lang w:val="fr-CH"/>
        </w:rPr>
        <w:t>art. 727a al. 2 CO, les petites sociétés soumises à un contrôle restreint peuvent renoncer à ce dernier moyennant le consentement de l</w:t>
      </w:r>
      <w:r w:rsidR="008E6B3E" w:rsidRPr="00421F17">
        <w:rPr>
          <w:sz w:val="20"/>
          <w:lang w:val="fr-CH"/>
        </w:rPr>
        <w:t>’</w:t>
      </w:r>
      <w:r w:rsidRPr="00421F17">
        <w:rPr>
          <w:sz w:val="20"/>
          <w:lang w:val="fr-CH"/>
        </w:rPr>
        <w:t>ensemble des actionnaires (</w:t>
      </w:r>
      <w:proofErr w:type="spellStart"/>
      <w:r w:rsidRPr="00421F17">
        <w:rPr>
          <w:sz w:val="20"/>
          <w:lang w:val="fr-CH"/>
        </w:rPr>
        <w:t>opting</w:t>
      </w:r>
      <w:proofErr w:type="spellEnd"/>
      <w:r w:rsidRPr="00421F17">
        <w:rPr>
          <w:sz w:val="20"/>
          <w:lang w:val="fr-CH"/>
        </w:rPr>
        <w:t>-out). L</w:t>
      </w:r>
      <w:r w:rsidR="008E6B3E" w:rsidRPr="00421F17">
        <w:rPr>
          <w:sz w:val="20"/>
          <w:lang w:val="fr-CH"/>
        </w:rPr>
        <w:t>’</w:t>
      </w:r>
      <w:proofErr w:type="spellStart"/>
      <w:r w:rsidRPr="00421F17">
        <w:rPr>
          <w:sz w:val="20"/>
          <w:lang w:val="fr-CH"/>
        </w:rPr>
        <w:t>opting</w:t>
      </w:r>
      <w:proofErr w:type="spellEnd"/>
      <w:r w:rsidRPr="00421F17">
        <w:rPr>
          <w:sz w:val="20"/>
          <w:lang w:val="fr-CH"/>
        </w:rPr>
        <w:t>-out requiert néanmoins que l</w:t>
      </w:r>
      <w:r w:rsidR="008E6B3E" w:rsidRPr="00421F17">
        <w:rPr>
          <w:sz w:val="20"/>
          <w:lang w:val="fr-CH"/>
        </w:rPr>
        <w:t>’</w:t>
      </w:r>
      <w:r w:rsidRPr="00421F17">
        <w:rPr>
          <w:sz w:val="20"/>
          <w:lang w:val="fr-CH"/>
        </w:rPr>
        <w:t>effectif de la SA ne dépasse pas dix emplois à plein temps en moyenne annuelle. Cette condition porte non pas sur le nombre de collaborateurs, mais sur le taux d</w:t>
      </w:r>
      <w:r w:rsidR="008E6B3E" w:rsidRPr="00421F17">
        <w:rPr>
          <w:sz w:val="20"/>
          <w:lang w:val="fr-CH"/>
        </w:rPr>
        <w:t>’</w:t>
      </w:r>
      <w:r w:rsidRPr="00421F17">
        <w:rPr>
          <w:sz w:val="20"/>
          <w:lang w:val="fr-CH"/>
        </w:rPr>
        <w:t>occupation de l</w:t>
      </w:r>
      <w:r w:rsidR="008E6B3E" w:rsidRPr="00421F17">
        <w:rPr>
          <w:sz w:val="20"/>
          <w:lang w:val="fr-CH"/>
        </w:rPr>
        <w:t>’</w:t>
      </w:r>
      <w:r w:rsidRPr="00421F17">
        <w:rPr>
          <w:sz w:val="20"/>
          <w:lang w:val="fr-CH"/>
        </w:rPr>
        <w:t xml:space="preserve">ensemble des personnes employées par la société. </w:t>
      </w:r>
    </w:p>
    <w:p w14:paraId="639E8D80" w14:textId="77777777" w:rsidR="00EF3312" w:rsidRPr="00421F17" w:rsidRDefault="00EF3312" w:rsidP="007B742F">
      <w:pPr>
        <w:pStyle w:val="PRAStandard"/>
        <w:spacing w:before="120" w:after="120" w:line="260" w:lineRule="atLeast"/>
        <w:rPr>
          <w:sz w:val="20"/>
          <w:szCs w:val="20"/>
          <w:lang w:val="fr-CH"/>
        </w:rPr>
      </w:pPr>
    </w:p>
    <w:p w14:paraId="54A75F76" w14:textId="4A224036" w:rsidR="00EF3312" w:rsidRPr="00421F17" w:rsidRDefault="00EF3312" w:rsidP="007B742F">
      <w:pPr>
        <w:pStyle w:val="PRAStandard"/>
        <w:spacing w:before="120" w:after="120" w:line="260" w:lineRule="atLeast"/>
        <w:rPr>
          <w:sz w:val="20"/>
          <w:szCs w:val="20"/>
          <w:lang w:val="fr-CH"/>
        </w:rPr>
      </w:pPr>
    </w:p>
    <w:p w14:paraId="1F06246C" w14:textId="77777777" w:rsidR="008E6B3E" w:rsidRPr="00421F17" w:rsidRDefault="008E6B3E" w:rsidP="007B742F">
      <w:pPr>
        <w:pStyle w:val="PRAStandard"/>
        <w:spacing w:before="120" w:after="120" w:line="260" w:lineRule="atLeast"/>
        <w:rPr>
          <w:sz w:val="20"/>
          <w:szCs w:val="20"/>
          <w:lang w:val="fr-CH"/>
        </w:rPr>
      </w:pPr>
    </w:p>
    <w:p w14:paraId="3406044A" w14:textId="77777777" w:rsidR="00EF3312" w:rsidRPr="00421F17" w:rsidRDefault="00EF3312" w:rsidP="007B742F">
      <w:pPr>
        <w:pStyle w:val="PRAStandard"/>
        <w:spacing w:before="120" w:after="120" w:line="260" w:lineRule="atLeast"/>
        <w:rPr>
          <w:sz w:val="20"/>
          <w:szCs w:val="20"/>
          <w:lang w:val="fr-CH"/>
        </w:rPr>
      </w:pPr>
    </w:p>
    <w:p w14:paraId="65DF5D3A" w14:textId="7FA3C9C2" w:rsidR="00A27653" w:rsidRPr="00421F17" w:rsidRDefault="00A27653" w:rsidP="007B742F">
      <w:pPr>
        <w:pStyle w:val="berschrift1"/>
      </w:pPr>
      <w:r w:rsidRPr="00421F17">
        <w:t>Acquisition, transfert et perte de la qualité d</w:t>
      </w:r>
      <w:r w:rsidR="008E6B3E" w:rsidRPr="00421F17">
        <w:t>’</w:t>
      </w:r>
      <w:r w:rsidRPr="00421F17">
        <w:t>associé</w:t>
      </w:r>
    </w:p>
    <w:p w14:paraId="45086BD0" w14:textId="7FA10832" w:rsidR="00A27653" w:rsidRPr="00421F17" w:rsidRDefault="00A27653" w:rsidP="007B742F">
      <w:pPr>
        <w:pStyle w:val="PRAStandard"/>
        <w:spacing w:before="120" w:after="120" w:line="260" w:lineRule="atLeast"/>
        <w:rPr>
          <w:sz w:val="20"/>
          <w:szCs w:val="20"/>
        </w:rPr>
      </w:pPr>
      <w:r w:rsidRPr="00421F17">
        <w:rPr>
          <w:sz w:val="20"/>
          <w:lang w:val="fr-CH"/>
        </w:rPr>
        <w:lastRenderedPageBreak/>
        <w:t>La qualité d</w:t>
      </w:r>
      <w:r w:rsidR="008E6B3E" w:rsidRPr="00421F17">
        <w:rPr>
          <w:sz w:val="20"/>
          <w:lang w:val="fr-CH"/>
        </w:rPr>
        <w:t>’</w:t>
      </w:r>
      <w:r w:rsidRPr="00421F17">
        <w:rPr>
          <w:sz w:val="20"/>
          <w:lang w:val="fr-CH"/>
        </w:rPr>
        <w:t>associé d</w:t>
      </w:r>
      <w:r w:rsidR="008E6B3E" w:rsidRPr="00421F17">
        <w:rPr>
          <w:sz w:val="20"/>
          <w:lang w:val="fr-CH"/>
        </w:rPr>
        <w:t>’</w:t>
      </w:r>
      <w:r w:rsidRPr="00421F17">
        <w:rPr>
          <w:sz w:val="20"/>
          <w:lang w:val="fr-CH"/>
        </w:rPr>
        <w:t>une SA peut s</w:t>
      </w:r>
      <w:r w:rsidR="008E6B3E" w:rsidRPr="00421F17">
        <w:rPr>
          <w:sz w:val="20"/>
          <w:lang w:val="fr-CH"/>
        </w:rPr>
        <w:t>’</w:t>
      </w:r>
      <w:r w:rsidRPr="00421F17">
        <w:rPr>
          <w:sz w:val="20"/>
          <w:lang w:val="fr-CH"/>
        </w:rPr>
        <w:t>acquérir aussi bien lors de la fondation de la société que lors d</w:t>
      </w:r>
      <w:r w:rsidR="008E6B3E" w:rsidRPr="00421F17">
        <w:rPr>
          <w:sz w:val="20"/>
          <w:lang w:val="fr-CH"/>
        </w:rPr>
        <w:t>’</w:t>
      </w:r>
      <w:r w:rsidRPr="00421F17">
        <w:rPr>
          <w:sz w:val="20"/>
          <w:lang w:val="fr-CH"/>
        </w:rPr>
        <w:t>une d</w:t>
      </w:r>
      <w:r w:rsidR="008E6B3E" w:rsidRPr="00421F17">
        <w:rPr>
          <w:sz w:val="20"/>
          <w:lang w:val="fr-CH"/>
        </w:rPr>
        <w:t>’</w:t>
      </w:r>
      <w:r w:rsidRPr="00421F17">
        <w:rPr>
          <w:sz w:val="20"/>
          <w:lang w:val="fr-CH"/>
        </w:rPr>
        <w:t>augmentation de son capital, par l</w:t>
      </w:r>
      <w:r w:rsidR="008E6B3E" w:rsidRPr="00421F17">
        <w:rPr>
          <w:sz w:val="20"/>
          <w:lang w:val="fr-CH"/>
        </w:rPr>
        <w:t>’</w:t>
      </w:r>
      <w:r w:rsidRPr="00421F17">
        <w:rPr>
          <w:sz w:val="20"/>
          <w:lang w:val="fr-CH"/>
        </w:rPr>
        <w:t>achat d</w:t>
      </w:r>
      <w:r w:rsidR="008E6B3E" w:rsidRPr="00421F17">
        <w:rPr>
          <w:sz w:val="20"/>
          <w:lang w:val="fr-CH"/>
        </w:rPr>
        <w:t>’</w:t>
      </w:r>
      <w:r w:rsidRPr="00421F17">
        <w:rPr>
          <w:sz w:val="20"/>
          <w:lang w:val="fr-CH"/>
        </w:rPr>
        <w:t>une ou de plusieurs actions. Le capital-actions étant fixe, les nouvelles admissions sont uniquement possibles dans le cadre d</w:t>
      </w:r>
      <w:r w:rsidR="008E6B3E" w:rsidRPr="00421F17">
        <w:rPr>
          <w:sz w:val="20"/>
          <w:lang w:val="fr-CH"/>
        </w:rPr>
        <w:t>’</w:t>
      </w:r>
      <w:r w:rsidRPr="00421F17">
        <w:rPr>
          <w:sz w:val="20"/>
          <w:lang w:val="fr-CH"/>
        </w:rPr>
        <w:t>un transfert de la qualité d</w:t>
      </w:r>
      <w:r w:rsidR="008E6B3E" w:rsidRPr="00421F17">
        <w:rPr>
          <w:sz w:val="20"/>
          <w:lang w:val="fr-CH"/>
        </w:rPr>
        <w:t>’</w:t>
      </w:r>
      <w:r w:rsidRPr="00421F17">
        <w:rPr>
          <w:sz w:val="20"/>
          <w:lang w:val="fr-CH"/>
        </w:rPr>
        <w:t>associé, c</w:t>
      </w:r>
      <w:r w:rsidR="008E6B3E" w:rsidRPr="00421F17">
        <w:rPr>
          <w:sz w:val="20"/>
          <w:lang w:val="fr-CH"/>
        </w:rPr>
        <w:t>’</w:t>
      </w:r>
      <w:r w:rsidRPr="00421F17">
        <w:rPr>
          <w:sz w:val="20"/>
          <w:lang w:val="fr-CH"/>
        </w:rPr>
        <w:t>est-à-dire de la vente d</w:t>
      </w:r>
      <w:r w:rsidR="008E6B3E" w:rsidRPr="00421F17">
        <w:rPr>
          <w:sz w:val="20"/>
          <w:lang w:val="fr-CH"/>
        </w:rPr>
        <w:t>’</w:t>
      </w:r>
      <w:r w:rsidRPr="00421F17">
        <w:rPr>
          <w:sz w:val="20"/>
          <w:lang w:val="fr-CH"/>
        </w:rPr>
        <w:t>une ou de plusieurs actions par un actionnaire.</w:t>
      </w:r>
    </w:p>
    <w:p w14:paraId="6F1CDA0F" w14:textId="5F603648" w:rsidR="00A27653" w:rsidRPr="00421F17" w:rsidRDefault="00737E58" w:rsidP="007B742F">
      <w:pPr>
        <w:pStyle w:val="PRAStandard"/>
        <w:spacing w:before="120" w:after="120" w:line="260" w:lineRule="atLeast"/>
        <w:rPr>
          <w:sz w:val="20"/>
          <w:szCs w:val="20"/>
        </w:rPr>
      </w:pPr>
      <w:r w:rsidRPr="00421F17">
        <w:rPr>
          <w:sz w:val="20"/>
          <w:lang w:val="fr-CH"/>
        </w:rPr>
        <w:t>Plusieurs cas de figure peuvent entraîner la perte de la qualité d</w:t>
      </w:r>
      <w:r w:rsidR="008E6B3E" w:rsidRPr="00421F17">
        <w:rPr>
          <w:sz w:val="20"/>
          <w:lang w:val="fr-CH"/>
        </w:rPr>
        <w:t>’</w:t>
      </w:r>
      <w:r w:rsidRPr="00421F17">
        <w:rPr>
          <w:sz w:val="20"/>
          <w:lang w:val="fr-CH"/>
        </w:rPr>
        <w:t>associé. L</w:t>
      </w:r>
      <w:r w:rsidR="008E6B3E" w:rsidRPr="00421F17">
        <w:rPr>
          <w:sz w:val="20"/>
          <w:lang w:val="fr-CH"/>
        </w:rPr>
        <w:t>’</w:t>
      </w:r>
      <w:r w:rsidRPr="00421F17">
        <w:rPr>
          <w:sz w:val="20"/>
          <w:lang w:val="fr-CH"/>
        </w:rPr>
        <w:t>actionnaire peut par exemple vendre l</w:t>
      </w:r>
      <w:r w:rsidR="008E6B3E" w:rsidRPr="00421F17">
        <w:rPr>
          <w:sz w:val="20"/>
          <w:lang w:val="fr-CH"/>
        </w:rPr>
        <w:t>’</w:t>
      </w:r>
      <w:r w:rsidRPr="00421F17">
        <w:rPr>
          <w:sz w:val="20"/>
          <w:lang w:val="fr-CH"/>
        </w:rPr>
        <w:t>ensemble de ses actions ou il peut se voit retirer la qualité d</w:t>
      </w:r>
      <w:r w:rsidR="008E6B3E" w:rsidRPr="00421F17">
        <w:rPr>
          <w:sz w:val="20"/>
          <w:lang w:val="fr-CH"/>
        </w:rPr>
        <w:t>’</w:t>
      </w:r>
      <w:r w:rsidRPr="00421F17">
        <w:rPr>
          <w:sz w:val="20"/>
          <w:lang w:val="fr-CH"/>
        </w:rPr>
        <w:t>associé par le conseil d</w:t>
      </w:r>
      <w:r w:rsidR="008E6B3E" w:rsidRPr="00421F17">
        <w:rPr>
          <w:sz w:val="20"/>
          <w:lang w:val="fr-CH"/>
        </w:rPr>
        <w:t>’</w:t>
      </w:r>
      <w:r w:rsidRPr="00421F17">
        <w:rPr>
          <w:sz w:val="20"/>
          <w:lang w:val="fr-CH"/>
        </w:rPr>
        <w:t>administration de la société du fait qu</w:t>
      </w:r>
      <w:r w:rsidR="008E6B3E" w:rsidRPr="00421F17">
        <w:rPr>
          <w:sz w:val="20"/>
          <w:lang w:val="fr-CH"/>
        </w:rPr>
        <w:t>’</w:t>
      </w:r>
      <w:r w:rsidRPr="00421F17">
        <w:rPr>
          <w:sz w:val="20"/>
          <w:lang w:val="fr-CH"/>
        </w:rPr>
        <w:t>il n</w:t>
      </w:r>
      <w:r w:rsidR="008E6B3E" w:rsidRPr="00421F17">
        <w:rPr>
          <w:sz w:val="20"/>
          <w:lang w:val="fr-CH"/>
        </w:rPr>
        <w:t>’</w:t>
      </w:r>
      <w:r w:rsidRPr="00421F17">
        <w:rPr>
          <w:sz w:val="20"/>
          <w:lang w:val="fr-CH"/>
        </w:rPr>
        <w:t>ait pas fourni l</w:t>
      </w:r>
      <w:r w:rsidR="008E6B3E" w:rsidRPr="00421F17">
        <w:rPr>
          <w:sz w:val="20"/>
          <w:lang w:val="fr-CH"/>
        </w:rPr>
        <w:t>’</w:t>
      </w:r>
      <w:r w:rsidRPr="00421F17">
        <w:rPr>
          <w:sz w:val="20"/>
          <w:lang w:val="fr-CH"/>
        </w:rPr>
        <w:t>intégralité de ses apports malgré une demande expresse (déchéance des droits de l</w:t>
      </w:r>
      <w:r w:rsidR="008E6B3E" w:rsidRPr="00421F17">
        <w:rPr>
          <w:sz w:val="20"/>
          <w:lang w:val="fr-CH"/>
        </w:rPr>
        <w:t>’</w:t>
      </w:r>
      <w:r w:rsidRPr="00421F17">
        <w:rPr>
          <w:sz w:val="20"/>
          <w:lang w:val="fr-CH"/>
        </w:rPr>
        <w:t>actionnaire). Par ailleurs, le droit de la société anonyme prévoit que les actionnaires perdent leur qualité d</w:t>
      </w:r>
      <w:r w:rsidR="008E6B3E" w:rsidRPr="00421F17">
        <w:rPr>
          <w:sz w:val="20"/>
          <w:lang w:val="fr-CH"/>
        </w:rPr>
        <w:t>’</w:t>
      </w:r>
      <w:r w:rsidRPr="00421F17">
        <w:rPr>
          <w:sz w:val="20"/>
          <w:lang w:val="fr-CH"/>
        </w:rPr>
        <w:t>associé lors de la liquidation de la société. Enfin, le droit boursier et le droit des fusions prévoient des dispositions spéciales relatives à l</w:t>
      </w:r>
      <w:r w:rsidR="008E6B3E" w:rsidRPr="00421F17">
        <w:rPr>
          <w:sz w:val="20"/>
          <w:lang w:val="fr-CH"/>
        </w:rPr>
        <w:t>’</w:t>
      </w:r>
      <w:r w:rsidRPr="00421F17">
        <w:rPr>
          <w:sz w:val="20"/>
          <w:lang w:val="fr-CH"/>
        </w:rPr>
        <w:t xml:space="preserve">exclusion des actionnaires. </w:t>
      </w:r>
    </w:p>
    <w:p w14:paraId="40E666F0" w14:textId="77777777" w:rsidR="00A27653" w:rsidRPr="00421F17" w:rsidRDefault="00A27653" w:rsidP="007B742F">
      <w:pPr>
        <w:pStyle w:val="berschrift1"/>
      </w:pPr>
      <w:r w:rsidRPr="00421F17">
        <w:t>Fondation et dissolution</w:t>
      </w:r>
    </w:p>
    <w:p w14:paraId="6207D7D5" w14:textId="6CE9D4D9" w:rsidR="00A27653" w:rsidRPr="00421F17" w:rsidRDefault="00A27653" w:rsidP="007B742F">
      <w:pPr>
        <w:pStyle w:val="PRAStandard"/>
        <w:spacing w:before="120" w:after="120" w:line="260" w:lineRule="atLeast"/>
        <w:rPr>
          <w:sz w:val="20"/>
          <w:szCs w:val="20"/>
        </w:rPr>
      </w:pPr>
      <w:r w:rsidRPr="00421F17">
        <w:rPr>
          <w:sz w:val="20"/>
          <w:lang w:val="fr-CH"/>
        </w:rPr>
        <w:t xml:space="preserve">La société est constituée par un acte passé en la forme authentique (art. 629 </w:t>
      </w:r>
      <w:proofErr w:type="spellStart"/>
      <w:r w:rsidRPr="00421F17">
        <w:rPr>
          <w:sz w:val="20"/>
          <w:lang w:val="fr-CH"/>
        </w:rPr>
        <w:t>ss</w:t>
      </w:r>
      <w:proofErr w:type="spellEnd"/>
      <w:r w:rsidRPr="00421F17">
        <w:rPr>
          <w:sz w:val="20"/>
          <w:lang w:val="fr-CH"/>
        </w:rPr>
        <w:t>. CO). Les fondateurs déclarent à l</w:t>
      </w:r>
      <w:r w:rsidR="008E6B3E" w:rsidRPr="00421F17">
        <w:rPr>
          <w:sz w:val="20"/>
          <w:lang w:val="fr-CH"/>
        </w:rPr>
        <w:t>’</w:t>
      </w:r>
      <w:r w:rsidRPr="00421F17">
        <w:rPr>
          <w:sz w:val="20"/>
          <w:lang w:val="fr-CH"/>
        </w:rPr>
        <w:t>unanimité fonder une société anonyme, arrêtent les statuts et désignent les organes. Dans l</w:t>
      </w:r>
      <w:r w:rsidR="008E6B3E" w:rsidRPr="00421F17">
        <w:rPr>
          <w:sz w:val="20"/>
          <w:lang w:val="fr-CH"/>
        </w:rPr>
        <w:t>’</w:t>
      </w:r>
      <w:r w:rsidRPr="00421F17">
        <w:rPr>
          <w:sz w:val="20"/>
          <w:lang w:val="fr-CH"/>
        </w:rPr>
        <w:t>acte fondateur, ils souscrivent également les actions en indiquant leur nombre, leur valeur nominale, leur espèce, leur catégorie et le prix d</w:t>
      </w:r>
      <w:r w:rsidR="008E6B3E" w:rsidRPr="00421F17">
        <w:rPr>
          <w:sz w:val="20"/>
          <w:lang w:val="fr-CH"/>
        </w:rPr>
        <w:t>’</w:t>
      </w:r>
      <w:r w:rsidRPr="00421F17">
        <w:rPr>
          <w:sz w:val="20"/>
          <w:lang w:val="fr-CH"/>
        </w:rPr>
        <w:t>émission. De plus, ils s</w:t>
      </w:r>
      <w:r w:rsidR="008E6B3E" w:rsidRPr="00421F17">
        <w:rPr>
          <w:sz w:val="20"/>
          <w:lang w:val="fr-CH"/>
        </w:rPr>
        <w:t>’</w:t>
      </w:r>
      <w:r w:rsidRPr="00421F17">
        <w:rPr>
          <w:sz w:val="20"/>
          <w:lang w:val="fr-CH"/>
        </w:rPr>
        <w:t>engagent à fournir un apport correspondant au prix d</w:t>
      </w:r>
      <w:r w:rsidR="008E6B3E" w:rsidRPr="00421F17">
        <w:rPr>
          <w:sz w:val="20"/>
          <w:lang w:val="fr-CH"/>
        </w:rPr>
        <w:t>’</w:t>
      </w:r>
      <w:r w:rsidRPr="00421F17">
        <w:rPr>
          <w:sz w:val="20"/>
          <w:lang w:val="fr-CH"/>
        </w:rPr>
        <w:t>émission. Ils constatent que toutes les actions ont été valablement souscrites, que les apports correspondent au prix total d</w:t>
      </w:r>
      <w:r w:rsidR="008E6B3E" w:rsidRPr="00421F17">
        <w:rPr>
          <w:sz w:val="20"/>
          <w:lang w:val="fr-CH"/>
        </w:rPr>
        <w:t>’</w:t>
      </w:r>
      <w:r w:rsidRPr="00421F17">
        <w:rPr>
          <w:sz w:val="20"/>
          <w:lang w:val="fr-CH"/>
        </w:rPr>
        <w:t>émission et qu</w:t>
      </w:r>
      <w:r w:rsidR="008E6B3E" w:rsidRPr="00421F17">
        <w:rPr>
          <w:sz w:val="20"/>
          <w:lang w:val="fr-CH"/>
        </w:rPr>
        <w:t>’</w:t>
      </w:r>
      <w:r w:rsidRPr="00421F17">
        <w:rPr>
          <w:sz w:val="20"/>
          <w:lang w:val="fr-CH"/>
        </w:rPr>
        <w:t>ils ont été effectués conformément aux exigences légales et statutaires. Après constitution, la SA doit être inscrite au registre du commerce du lieu où elle a son siège statutaire. Ce n</w:t>
      </w:r>
      <w:r w:rsidR="008E6B3E" w:rsidRPr="00421F17">
        <w:rPr>
          <w:sz w:val="20"/>
          <w:lang w:val="fr-CH"/>
        </w:rPr>
        <w:t>’</w:t>
      </w:r>
      <w:r w:rsidRPr="00421F17">
        <w:rPr>
          <w:sz w:val="20"/>
          <w:lang w:val="fr-CH"/>
        </w:rPr>
        <w:t>est qu</w:t>
      </w:r>
      <w:r w:rsidR="008E6B3E" w:rsidRPr="00421F17">
        <w:rPr>
          <w:sz w:val="20"/>
          <w:lang w:val="fr-CH"/>
        </w:rPr>
        <w:t>’</w:t>
      </w:r>
      <w:r w:rsidRPr="00421F17">
        <w:rPr>
          <w:sz w:val="20"/>
          <w:lang w:val="fr-CH"/>
        </w:rPr>
        <w:t>une fois inscrite que la SA a la jouissance des droits civils.</w:t>
      </w:r>
    </w:p>
    <w:p w14:paraId="61EFEDA1" w14:textId="416EA0BF" w:rsidR="00A27653" w:rsidRPr="008E6B3E" w:rsidRDefault="00A27653" w:rsidP="007B742F">
      <w:pPr>
        <w:pStyle w:val="PRAStandard"/>
        <w:spacing w:before="120" w:after="120" w:line="260" w:lineRule="atLeast"/>
        <w:rPr>
          <w:sz w:val="20"/>
          <w:szCs w:val="20"/>
        </w:rPr>
      </w:pPr>
      <w:r w:rsidRPr="00421F17">
        <w:rPr>
          <w:sz w:val="20"/>
          <w:lang w:val="fr-CH"/>
        </w:rPr>
        <w:t xml:space="preserve">La dissolution de la société est régie par les art. 736 </w:t>
      </w:r>
      <w:proofErr w:type="spellStart"/>
      <w:r w:rsidRPr="00421F17">
        <w:rPr>
          <w:sz w:val="20"/>
          <w:lang w:val="fr-CH"/>
        </w:rPr>
        <w:t>ss</w:t>
      </w:r>
      <w:proofErr w:type="spellEnd"/>
      <w:r w:rsidRPr="00421F17">
        <w:rPr>
          <w:sz w:val="20"/>
          <w:lang w:val="fr-CH"/>
        </w:rPr>
        <w:t>. CO. Par conséquent, l</w:t>
      </w:r>
      <w:r w:rsidR="008E6B3E" w:rsidRPr="00421F17">
        <w:rPr>
          <w:sz w:val="20"/>
          <w:lang w:val="fr-CH"/>
        </w:rPr>
        <w:t>’</w:t>
      </w:r>
      <w:r w:rsidRPr="00421F17">
        <w:rPr>
          <w:sz w:val="20"/>
          <w:lang w:val="fr-CH"/>
        </w:rPr>
        <w:t>art. 736 CO énumère les causes de dissolution possibles, notamment la dissolution par décision de l</w:t>
      </w:r>
      <w:r w:rsidR="008E6B3E" w:rsidRPr="00421F17">
        <w:rPr>
          <w:sz w:val="20"/>
          <w:lang w:val="fr-CH"/>
        </w:rPr>
        <w:t>’</w:t>
      </w:r>
      <w:r w:rsidRPr="00421F17">
        <w:rPr>
          <w:sz w:val="20"/>
          <w:lang w:val="fr-CH"/>
        </w:rPr>
        <w:t xml:space="preserve">assemblée générale ou par décision judiciaire pour de justes motifs. Une fois dissoute, la société entre en liquidation (art. 738 </w:t>
      </w:r>
      <w:proofErr w:type="spellStart"/>
      <w:r w:rsidRPr="00421F17">
        <w:rPr>
          <w:sz w:val="20"/>
          <w:lang w:val="fr-CH"/>
        </w:rPr>
        <w:t>ss</w:t>
      </w:r>
      <w:proofErr w:type="spellEnd"/>
      <w:r w:rsidRPr="00421F17">
        <w:rPr>
          <w:sz w:val="20"/>
          <w:lang w:val="fr-CH"/>
        </w:rPr>
        <w:t>. CO). En général, la liquidation a lieu par les soins du conseil d</w:t>
      </w:r>
      <w:r w:rsidR="008E6B3E" w:rsidRPr="00421F17">
        <w:rPr>
          <w:sz w:val="20"/>
          <w:lang w:val="fr-CH"/>
        </w:rPr>
        <w:t>’</w:t>
      </w:r>
      <w:r w:rsidRPr="00421F17">
        <w:rPr>
          <w:sz w:val="20"/>
          <w:lang w:val="fr-CH"/>
        </w:rPr>
        <w:t>administration, à moins que les statuts, l</w:t>
      </w:r>
      <w:r w:rsidR="008E6B3E" w:rsidRPr="00421F17">
        <w:rPr>
          <w:sz w:val="20"/>
          <w:lang w:val="fr-CH"/>
        </w:rPr>
        <w:t>’</w:t>
      </w:r>
      <w:r w:rsidRPr="00421F17">
        <w:rPr>
          <w:sz w:val="20"/>
          <w:lang w:val="fr-CH"/>
        </w:rPr>
        <w:t>assemblée générale ou le juge n</w:t>
      </w:r>
      <w:r w:rsidR="008E6B3E" w:rsidRPr="00421F17">
        <w:rPr>
          <w:sz w:val="20"/>
          <w:lang w:val="fr-CH"/>
        </w:rPr>
        <w:t>’</w:t>
      </w:r>
      <w:r w:rsidRPr="00421F17">
        <w:rPr>
          <w:sz w:val="20"/>
          <w:lang w:val="fr-CH"/>
        </w:rPr>
        <w:t>en décident autrement. Les liquidateurs doivent notamment dresser un bilan et sommer les créanciers de faire connaître leurs réclamations. Par ailleurs, ils terminent les affaires courantes, réalisent l</w:t>
      </w:r>
      <w:r w:rsidR="008E6B3E" w:rsidRPr="00421F17">
        <w:rPr>
          <w:sz w:val="20"/>
          <w:lang w:val="fr-CH"/>
        </w:rPr>
        <w:t>’</w:t>
      </w:r>
      <w:r w:rsidRPr="00421F17">
        <w:rPr>
          <w:sz w:val="20"/>
          <w:lang w:val="fr-CH"/>
        </w:rPr>
        <w:t>actif et exécutent les engagements de la société. Si, après paiement des dettes, il reste un excédent, celui-ci est réparti entre les actionnaires au prorata de leurs versements, sauf disposition contraire dans les statuts. Après liquidation complète, il convient d</w:t>
      </w:r>
      <w:r w:rsidR="008E6B3E" w:rsidRPr="00421F17">
        <w:rPr>
          <w:sz w:val="20"/>
          <w:lang w:val="fr-CH"/>
        </w:rPr>
        <w:t>’</w:t>
      </w:r>
      <w:r w:rsidRPr="00421F17">
        <w:rPr>
          <w:sz w:val="20"/>
          <w:lang w:val="fr-CH"/>
        </w:rPr>
        <w:t>annoncer au registre du commerce que la raison sociale est éteinte.</w:t>
      </w:r>
    </w:p>
    <w:p w14:paraId="4C7C1EDE" w14:textId="77777777" w:rsidR="00EF3312" w:rsidRPr="008E6B3E" w:rsidRDefault="00EF3312" w:rsidP="007B742F">
      <w:pPr>
        <w:pStyle w:val="PRAStandard"/>
        <w:spacing w:before="120" w:after="120" w:line="260" w:lineRule="atLeast"/>
        <w:rPr>
          <w:sz w:val="20"/>
          <w:szCs w:val="20"/>
          <w:lang w:val="fr-CH"/>
        </w:rPr>
      </w:pPr>
    </w:p>
    <w:sectPr w:rsidR="00EF3312" w:rsidRPr="008E6B3E" w:rsidSect="007B742F">
      <w:headerReference w:type="even" r:id="rId8"/>
      <w:headerReference w:type="default" r:id="rId9"/>
      <w:footerReference w:type="even" r:id="rId10"/>
      <w:footerReference w:type="default" r:id="rId11"/>
      <w:headerReference w:type="first" r:id="rId12"/>
      <w:footerReference w:type="first" r:id="rId13"/>
      <w:pgSz w:w="11907" w:h="16840" w:code="9"/>
      <w:pgMar w:top="1701" w:right="1134" w:bottom="1418" w:left="1701" w:header="567" w:footer="737"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7C95D" w14:textId="77777777" w:rsidR="000E3E07" w:rsidRDefault="000E3E07" w:rsidP="0002041A">
      <w:pPr>
        <w:spacing w:after="0" w:line="240" w:lineRule="auto"/>
      </w:pPr>
      <w:r>
        <w:separator/>
      </w:r>
    </w:p>
  </w:endnote>
  <w:endnote w:type="continuationSeparator" w:id="0">
    <w:p w14:paraId="2F82B575" w14:textId="77777777" w:rsidR="000E3E07" w:rsidRDefault="000E3E07" w:rsidP="0002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C617" w14:textId="77777777" w:rsidR="00437F0E" w:rsidRDefault="00437F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BCFF" w14:textId="77777777" w:rsidR="00437F0E" w:rsidRDefault="00437F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B6B0" w14:textId="77777777" w:rsidR="00437F0E" w:rsidRDefault="00437F0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8FB45" w14:textId="77777777" w:rsidR="000E3E07" w:rsidRDefault="000E3E07" w:rsidP="0002041A">
      <w:pPr>
        <w:spacing w:after="0" w:line="240" w:lineRule="auto"/>
      </w:pPr>
      <w:r>
        <w:separator/>
      </w:r>
    </w:p>
  </w:footnote>
  <w:footnote w:type="continuationSeparator" w:id="0">
    <w:p w14:paraId="1DD77B78" w14:textId="77777777" w:rsidR="000E3E07" w:rsidRDefault="000E3E07" w:rsidP="00020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65A5" w14:textId="77777777" w:rsidR="00437F0E" w:rsidRDefault="00437F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A5C1" w14:textId="56CE7B01" w:rsidR="00FD5A2E" w:rsidRDefault="00B74E5C" w:rsidP="007B742F">
    <w:pPr>
      <w:pStyle w:val="Kopfzeile"/>
      <w:tabs>
        <w:tab w:val="clear" w:pos="567"/>
        <w:tab w:val="left" w:pos="-567"/>
      </w:tabs>
      <w:ind w:left="-567"/>
    </w:pPr>
    <w:r>
      <w:rPr>
        <w:noProof/>
      </w:rPr>
      <mc:AlternateContent>
        <mc:Choice Requires="wps">
          <w:drawing>
            <wp:anchor distT="0" distB="0" distL="114300" distR="114300" simplePos="0" relativeHeight="251657728" behindDoc="1" locked="0" layoutInCell="0" allowOverlap="1" wp14:anchorId="6FFA72FE" wp14:editId="316A51BD">
              <wp:simplePos x="0" y="0"/>
              <wp:positionH relativeFrom="margin">
                <wp:align>center</wp:align>
              </wp:positionH>
              <wp:positionV relativeFrom="margin">
                <wp:align>center</wp:align>
              </wp:positionV>
              <wp:extent cx="194945" cy="31750"/>
              <wp:effectExtent l="0" t="0" r="5080" b="6350"/>
              <wp:wrapNone/>
              <wp:docPr id="2" name="MSIPWMcc5147bb962baacb9a980c6c" descr="{&quot;HashCode&quot;:1162846696,&quot;Height&quot;:842.0,&quot;Width&quot;:595.0,&quot;Placement&quot;:&quot;Header&quot;,&quot;Index&quot;:&quot;Primary&quot;,&quot;Section&quot;:1,&quot;Top&quot;:-999995.0,&quot;Left&quot;:-999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4945" cy="31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DA4EB6" w14:textId="77777777" w:rsidR="00B74E5C" w:rsidRDefault="00B74E5C" w:rsidP="00B74E5C">
                          <w:pPr>
                            <w:jc w:val="center"/>
                            <w:rPr>
                              <w:rFonts w:cs="Arial"/>
                              <w:color w:val="FFFFFF"/>
                              <w:sz w:val="4"/>
                              <w:szCs w:val="4"/>
                            </w:rPr>
                          </w:pPr>
                          <w:r>
                            <w:rPr>
                              <w:rFonts w:cs="Arial"/>
                              <w:color w:val="FFFFFF"/>
                              <w:sz w:val="4"/>
                              <w:szCs w:val="4"/>
                            </w:rPr>
                            <w:t>##ch_internal##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FA72FE" id="_x0000_t202" coordsize="21600,21600" o:spt="202" path="m,l,21600r21600,l21600,xe">
              <v:stroke joinstyle="miter"/>
              <v:path gradientshapeok="t" o:connecttype="rect"/>
            </v:shapetype>
            <v:shape id="MSIPWMcc5147bb962baacb9a980c6c" o:spid="_x0000_s1026" type="#_x0000_t202" alt="{&quot;HashCode&quot;:1162846696,&quot;Height&quot;:842.0,&quot;Width&quot;:595.0,&quot;Placement&quot;:&quot;Header&quot;,&quot;Index&quot;:&quot;Primary&quot;,&quot;Section&quot;:1,&quot;Top&quot;:-999995.0,&quot;Left&quot;:-999995.0}" style="position:absolute;left:0;text-align:left;margin-left:0;margin-top:0;width:15.35pt;height:2.5pt;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" o:allowincell="f" filled="f" stroked="f">
              <v:stroke joinstyle="round"/>
              <o:lock v:ext="edit" shapetype="t"/>
              <v:textbox style="mso-fit-shape-to-text:t">
                <w:txbxContent>
                  <w:p w14:paraId="37DA4EB6" w14:textId="77777777" w:rsidR="00B74E5C" w:rsidRDefault="00B74E5C" w:rsidP="00B74E5C">
                    <w:pPr>
                      <w:jc w:val="center"/>
                      <w:rPr>
                        <w:rFonts w:cs="Arial"/>
                        <w:color w:val="FFFFFF"/>
                        <w:sz w:val="4"/>
                        <w:szCs w:val="4"/>
                      </w:rPr>
                    </w:pPr>
                    <w:r>
                      <w:rPr>
                        <w:rFonts w:cs="Arial"/>
                        <w:color w:val="FFFFFF"/>
                        <w:sz w:val="4"/>
                        <w:szCs w:val="4"/>
                      </w:rPr>
                      <w:t>##ch_internal##</w:t>
                    </w:r>
                  </w:p>
                </w:txbxContent>
              </v:textbox>
              <w10:wrap anchorx="margin" anchory="margin"/>
            </v:shape>
          </w:pict>
        </mc:Fallback>
      </mc:AlternateContent>
    </w:r>
  </w:p>
  <w:p w14:paraId="30FCCD22" w14:textId="77777777" w:rsidR="007B742F" w:rsidRPr="00322C2E" w:rsidRDefault="007B742F" w:rsidP="007B742F">
    <w:pPr>
      <w:pStyle w:val="Kopfzeile"/>
      <w:tabs>
        <w:tab w:val="clear" w:pos="567"/>
        <w:tab w:val="left" w:pos="0"/>
      </w:tabs>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5A400" w14:textId="77777777" w:rsidR="00FD5A2E" w:rsidRDefault="00FD5A2E" w:rsidP="007B742F">
    <w:pPr>
      <w:pStyle w:val="Kopfzeile"/>
      <w:ind w:left="-567"/>
      <w:jc w:val="right"/>
    </w:pPr>
  </w:p>
  <w:p w14:paraId="39E14408" w14:textId="25C784EA" w:rsidR="00FD5A2E" w:rsidRPr="007B742F" w:rsidRDefault="00B74E5C">
    <w:pPr>
      <w:pStyle w:val="Kopfzeile"/>
    </w:pPr>
    <w:r>
      <w:rPr>
        <w:noProof/>
      </w:rPr>
      <w:drawing>
        <wp:inline distT="0" distB="0" distL="0" distR="0" wp14:anchorId="761A7B5F" wp14:editId="1DC4E665">
          <wp:extent cx="1981200" cy="762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4E0CD72"/>
    <w:lvl w:ilvl="0">
      <w:start w:val="1"/>
      <w:numFmt w:val="decimal"/>
      <w:pStyle w:val="berschrift1"/>
      <w:lvlText w:val="%1."/>
      <w:lvlJc w:val="left"/>
      <w:pPr>
        <w:tabs>
          <w:tab w:val="num" w:pos="851"/>
        </w:tabs>
        <w:ind w:left="851" w:hanging="851"/>
      </w:pPr>
      <w:rPr>
        <w:rFonts w:ascii="Arial" w:hAnsi="Arial" w:hint="default"/>
        <w:b/>
        <w:i w:val="0"/>
        <w:sz w:val="22"/>
      </w:rPr>
    </w:lvl>
    <w:lvl w:ilvl="1">
      <w:start w:val="1"/>
      <w:numFmt w:val="decimal"/>
      <w:pStyle w:val="berschrift2"/>
      <w:lvlText w:val="%1.%2"/>
      <w:lvlJc w:val="left"/>
      <w:pPr>
        <w:tabs>
          <w:tab w:val="num" w:pos="851"/>
        </w:tabs>
        <w:ind w:left="851" w:hanging="851"/>
      </w:pPr>
      <w:rPr>
        <w:rFonts w:ascii="Arial" w:hAnsi="Arial" w:hint="default"/>
        <w:b w:val="0"/>
        <w:i w:val="0"/>
        <w:sz w:val="22"/>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2A40F33"/>
    <w:multiLevelType w:val="multilevel"/>
    <w:tmpl w:val="45844EA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265ECB"/>
    <w:multiLevelType w:val="hybridMultilevel"/>
    <w:tmpl w:val="41C48F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C65B1A"/>
    <w:multiLevelType w:val="multilevel"/>
    <w:tmpl w:val="4F643EBA"/>
    <w:lvl w:ilvl="0">
      <w:start w:val="1"/>
      <w:numFmt w:val="lowerLetter"/>
      <w:lvlText w:val="%1)"/>
      <w:lvlJc w:val="left"/>
      <w:pPr>
        <w:tabs>
          <w:tab w:val="num" w:pos="1418"/>
        </w:tabs>
        <w:ind w:left="1418" w:hanging="567"/>
      </w:pPr>
      <w:rPr>
        <w:rFonts w:ascii="Arial" w:hAnsi="Arial" w:cs="Arial" w:hint="default"/>
        <w:b w:val="0"/>
        <w:bCs w:val="0"/>
        <w:i w:val="0"/>
        <w:iCs w:val="0"/>
        <w:sz w:val="22"/>
        <w:szCs w:val="22"/>
        <w:u w:val="none"/>
        <w:vertAlign w:val="baseline"/>
      </w:rPr>
    </w:lvl>
    <w:lvl w:ilvl="1">
      <w:start w:val="1"/>
      <w:numFmt w:val="lowerLetter"/>
      <w:lvlText w:val="%2)"/>
      <w:lvlJc w:val="left"/>
      <w:pPr>
        <w:tabs>
          <w:tab w:val="num" w:pos="1985"/>
        </w:tabs>
        <w:ind w:left="1985" w:hanging="567"/>
      </w:pPr>
      <w:rPr>
        <w:rFonts w:ascii="Arial" w:hAnsi="Arial" w:cs="Arial" w:hint="default"/>
        <w:b w:val="0"/>
        <w:bCs w:val="0"/>
        <w:i w:val="0"/>
        <w:iCs w:val="0"/>
        <w:sz w:val="22"/>
        <w:szCs w:val="22"/>
      </w:rPr>
    </w:lvl>
    <w:lvl w:ilvl="2">
      <w:start w:val="1"/>
      <w:numFmt w:val="lowerLetter"/>
      <w:lvlText w:val="%3)"/>
      <w:lvlJc w:val="left"/>
      <w:pPr>
        <w:tabs>
          <w:tab w:val="num" w:pos="1985"/>
        </w:tabs>
        <w:ind w:left="1985" w:hanging="567"/>
      </w:pPr>
      <w:rPr>
        <w:rFonts w:ascii="Arial" w:hAnsi="Arial" w:cs="Arial" w:hint="default"/>
        <w:b w:val="0"/>
        <w:bCs w:val="0"/>
        <w:i w:val="0"/>
        <w:iCs w:val="0"/>
        <w:sz w:val="22"/>
        <w:szCs w:val="22"/>
      </w:rPr>
    </w:lvl>
    <w:lvl w:ilvl="3">
      <w:start w:val="1"/>
      <w:numFmt w:val="decimal"/>
      <w:lvlText w:val="%1.%4"/>
      <w:lvlJc w:val="left"/>
      <w:pPr>
        <w:tabs>
          <w:tab w:val="num" w:pos="3970"/>
        </w:tabs>
        <w:ind w:left="3970" w:hanging="850"/>
      </w:pPr>
      <w:rPr>
        <w:rFonts w:ascii="Verdana" w:hAnsi="Verdana" w:cs="Verdana" w:hint="default"/>
        <w:b w:val="0"/>
        <w:bCs w:val="0"/>
        <w:i w:val="0"/>
        <w:iCs w:val="0"/>
        <w:sz w:val="20"/>
        <w:szCs w:val="20"/>
      </w:rPr>
    </w:lvl>
    <w:lvl w:ilvl="4">
      <w:start w:val="1"/>
      <w:numFmt w:val="decimal"/>
      <w:lvlText w:val="%1.%2.%5"/>
      <w:lvlJc w:val="left"/>
      <w:pPr>
        <w:tabs>
          <w:tab w:val="num" w:pos="3971"/>
        </w:tabs>
        <w:ind w:left="3971" w:hanging="851"/>
      </w:pPr>
      <w:rPr>
        <w:rFonts w:ascii="Verdana" w:hAnsi="Verdana" w:cs="Verdana" w:hint="default"/>
        <w:b/>
        <w:bCs/>
        <w:i w:val="0"/>
        <w:iCs w:val="0"/>
        <w:sz w:val="20"/>
        <w:szCs w:val="20"/>
      </w:rPr>
    </w:lvl>
    <w:lvl w:ilvl="5">
      <w:start w:val="1"/>
      <w:numFmt w:val="lowerRoman"/>
      <w:lvlText w:val="(%6)"/>
      <w:lvlJc w:val="left"/>
      <w:pPr>
        <w:tabs>
          <w:tab w:val="num" w:pos="3970"/>
        </w:tabs>
        <w:ind w:left="3970" w:hanging="850"/>
      </w:pPr>
      <w:rPr>
        <w:rFonts w:ascii="Verdana" w:hAnsi="Verdana" w:cs="Verdana" w:hint="default"/>
        <w:b w:val="0"/>
        <w:bCs w:val="0"/>
        <w:i w:val="0"/>
        <w:iCs w:val="0"/>
        <w:sz w:val="20"/>
        <w:szCs w:val="20"/>
      </w:rPr>
    </w:lvl>
    <w:lvl w:ilvl="6">
      <w:start w:val="1"/>
      <w:numFmt w:val="decimal"/>
      <w:lvlText w:val="%1.%2.%7"/>
      <w:lvlJc w:val="left"/>
      <w:pPr>
        <w:tabs>
          <w:tab w:val="num" w:pos="6522"/>
        </w:tabs>
        <w:ind w:left="6522" w:hanging="851"/>
      </w:pPr>
      <w:rPr>
        <w:rFonts w:ascii="Verdana" w:hAnsi="Verdana" w:cs="Verdana" w:hint="default"/>
        <w:b w:val="0"/>
        <w:bCs w:val="0"/>
        <w:i w:val="0"/>
        <w:iCs w:val="0"/>
        <w:sz w:val="20"/>
        <w:szCs w:val="20"/>
      </w:rPr>
    </w:lvl>
    <w:lvl w:ilvl="7">
      <w:start w:val="1"/>
      <w:numFmt w:val="none"/>
      <w:suff w:val="space"/>
      <w:lvlText w:val="Schedule"/>
      <w:lvlJc w:val="left"/>
      <w:pPr>
        <w:ind w:left="6522"/>
      </w:pPr>
      <w:rPr>
        <w:rFonts w:ascii="Verdana" w:hAnsi="Verdana" w:cs="Verdana" w:hint="default"/>
        <w:b/>
        <w:bCs/>
        <w:i w:val="0"/>
        <w:iCs w:val="0"/>
        <w:sz w:val="22"/>
        <w:szCs w:val="22"/>
      </w:rPr>
    </w:lvl>
    <w:lvl w:ilvl="8">
      <w:start w:val="1"/>
      <w:numFmt w:val="none"/>
      <w:suff w:val="space"/>
      <w:lvlText w:val="Annexe"/>
      <w:lvlJc w:val="left"/>
      <w:pPr>
        <w:ind w:left="6522"/>
      </w:pPr>
      <w:rPr>
        <w:rFonts w:ascii="Verdana" w:hAnsi="Verdana" w:cs="Verdana" w:hint="default"/>
        <w:b/>
        <w:bCs/>
        <w:i w:val="0"/>
        <w:iCs w:val="0"/>
        <w:sz w:val="22"/>
        <w:szCs w:val="22"/>
      </w:rPr>
    </w:lvl>
  </w:abstractNum>
  <w:abstractNum w:abstractNumId="4" w15:restartNumberingAfterBreak="0">
    <w:nsid w:val="2ACA34B3"/>
    <w:multiLevelType w:val="multilevel"/>
    <w:tmpl w:val="B01CA442"/>
    <w:lvl w:ilvl="0">
      <w:start w:val="1"/>
      <w:numFmt w:val="bullet"/>
      <w:pStyle w:val="PRFreestyle"/>
      <w:lvlText w:val=""/>
      <w:lvlJc w:val="left"/>
      <w:pPr>
        <w:tabs>
          <w:tab w:val="num" w:pos="1702"/>
        </w:tabs>
        <w:ind w:left="1702" w:hanging="851"/>
      </w:pPr>
      <w:rPr>
        <w:rFonts w:ascii="Symbol" w:hAnsi="Symbol" w:cs="Symbol" w:hint="default"/>
      </w:rPr>
    </w:lvl>
    <w:lvl w:ilvl="1">
      <w:start w:val="1"/>
      <w:numFmt w:val="bullet"/>
      <w:lvlText w:val=""/>
      <w:lvlJc w:val="left"/>
      <w:pPr>
        <w:tabs>
          <w:tab w:val="num" w:pos="1701"/>
        </w:tabs>
        <w:ind w:left="1701" w:hanging="425"/>
      </w:pPr>
      <w:rPr>
        <w:rFonts w:ascii="Symbol" w:hAnsi="Symbol" w:cs="Symbol" w:hint="default"/>
      </w:rPr>
    </w:lvl>
    <w:lvl w:ilvl="2">
      <w:start w:val="1"/>
      <w:numFmt w:val="decimal"/>
      <w:lvlText w:val="%3."/>
      <w:lvlJc w:val="left"/>
      <w:pPr>
        <w:tabs>
          <w:tab w:val="num" w:pos="3502"/>
        </w:tabs>
        <w:ind w:left="3142"/>
      </w:pPr>
      <w:rPr>
        <w:rFonts w:hint="default"/>
      </w:rPr>
    </w:lvl>
    <w:lvl w:ilvl="3">
      <w:start w:val="1"/>
      <w:numFmt w:val="lowerLetter"/>
      <w:lvlText w:val="%4)"/>
      <w:lvlJc w:val="left"/>
      <w:pPr>
        <w:tabs>
          <w:tab w:val="num" w:pos="4222"/>
        </w:tabs>
        <w:ind w:left="3862"/>
      </w:pPr>
      <w:rPr>
        <w:rFonts w:hint="default"/>
      </w:rPr>
    </w:lvl>
    <w:lvl w:ilvl="4">
      <w:start w:val="1"/>
      <w:numFmt w:val="decimal"/>
      <w:lvlText w:val="(%5)"/>
      <w:lvlJc w:val="left"/>
      <w:pPr>
        <w:tabs>
          <w:tab w:val="num" w:pos="4942"/>
        </w:tabs>
        <w:ind w:left="4582"/>
      </w:pPr>
      <w:rPr>
        <w:rFonts w:hint="default"/>
      </w:rPr>
    </w:lvl>
    <w:lvl w:ilvl="5">
      <w:start w:val="1"/>
      <w:numFmt w:val="lowerLetter"/>
      <w:lvlText w:val="(%6)"/>
      <w:lvlJc w:val="left"/>
      <w:pPr>
        <w:tabs>
          <w:tab w:val="num" w:pos="5662"/>
        </w:tabs>
        <w:ind w:left="5302"/>
      </w:pPr>
      <w:rPr>
        <w:rFonts w:hint="default"/>
      </w:rPr>
    </w:lvl>
    <w:lvl w:ilvl="6">
      <w:start w:val="1"/>
      <w:numFmt w:val="lowerRoman"/>
      <w:lvlText w:val="(%7)"/>
      <w:lvlJc w:val="left"/>
      <w:pPr>
        <w:tabs>
          <w:tab w:val="num" w:pos="6742"/>
        </w:tabs>
        <w:ind w:left="6022"/>
      </w:pPr>
      <w:rPr>
        <w:rFonts w:hint="default"/>
      </w:rPr>
    </w:lvl>
    <w:lvl w:ilvl="7">
      <w:start w:val="1"/>
      <w:numFmt w:val="lowerLetter"/>
      <w:lvlText w:val="(%8)"/>
      <w:lvlJc w:val="left"/>
      <w:pPr>
        <w:tabs>
          <w:tab w:val="num" w:pos="7102"/>
        </w:tabs>
        <w:ind w:left="6742"/>
      </w:pPr>
      <w:rPr>
        <w:rFonts w:hint="default"/>
      </w:rPr>
    </w:lvl>
    <w:lvl w:ilvl="8">
      <w:start w:val="1"/>
      <w:numFmt w:val="lowerRoman"/>
      <w:lvlText w:val="(%9)"/>
      <w:lvlJc w:val="left"/>
      <w:pPr>
        <w:tabs>
          <w:tab w:val="num" w:pos="8182"/>
        </w:tabs>
        <w:ind w:left="7462"/>
      </w:pPr>
      <w:rPr>
        <w:rFonts w:hint="default"/>
      </w:rPr>
    </w:lvl>
  </w:abstractNum>
  <w:abstractNum w:abstractNumId="5" w15:restartNumberingAfterBreak="0">
    <w:nsid w:val="31152AE4"/>
    <w:multiLevelType w:val="hybridMultilevel"/>
    <w:tmpl w:val="408E0C1A"/>
    <w:lvl w:ilvl="0" w:tplc="32A66D30">
      <w:start w:val="1"/>
      <w:numFmt w:val="bullet"/>
      <w:pStyle w:val="Punkt1"/>
      <w:lvlText w:val=""/>
      <w:lvlJc w:val="left"/>
      <w:pPr>
        <w:tabs>
          <w:tab w:val="num" w:pos="9338"/>
        </w:tabs>
        <w:ind w:left="9338" w:hanging="567"/>
      </w:pPr>
      <w:rPr>
        <w:rFonts w:ascii="Wingdings" w:hAnsi="Wingdings" w:cs="Wingdings" w:hint="default"/>
        <w:color w:val="999999"/>
      </w:rPr>
    </w:lvl>
    <w:lvl w:ilvl="1" w:tplc="08070003">
      <w:start w:val="1"/>
      <w:numFmt w:val="bullet"/>
      <w:lvlText w:val="o"/>
      <w:lvlJc w:val="left"/>
      <w:pPr>
        <w:tabs>
          <w:tab w:val="num" w:pos="9360"/>
        </w:tabs>
        <w:ind w:left="9360" w:hanging="360"/>
      </w:pPr>
      <w:rPr>
        <w:rFonts w:ascii="Courier New" w:hAnsi="Courier New" w:cs="Courier New" w:hint="default"/>
      </w:rPr>
    </w:lvl>
    <w:lvl w:ilvl="2" w:tplc="08070005">
      <w:start w:val="1"/>
      <w:numFmt w:val="bullet"/>
      <w:lvlText w:val=""/>
      <w:lvlJc w:val="left"/>
      <w:pPr>
        <w:tabs>
          <w:tab w:val="num" w:pos="10080"/>
        </w:tabs>
        <w:ind w:left="10080" w:hanging="360"/>
      </w:pPr>
      <w:rPr>
        <w:rFonts w:ascii="Wingdings" w:hAnsi="Wingdings" w:cs="Wingdings" w:hint="default"/>
      </w:rPr>
    </w:lvl>
    <w:lvl w:ilvl="3" w:tplc="08070001">
      <w:start w:val="1"/>
      <w:numFmt w:val="bullet"/>
      <w:lvlText w:val=""/>
      <w:lvlJc w:val="left"/>
      <w:pPr>
        <w:tabs>
          <w:tab w:val="num" w:pos="10800"/>
        </w:tabs>
        <w:ind w:left="10800" w:hanging="360"/>
      </w:pPr>
      <w:rPr>
        <w:rFonts w:ascii="Symbol" w:hAnsi="Symbol" w:cs="Symbol" w:hint="default"/>
      </w:rPr>
    </w:lvl>
    <w:lvl w:ilvl="4" w:tplc="08070003">
      <w:start w:val="1"/>
      <w:numFmt w:val="bullet"/>
      <w:lvlText w:val="o"/>
      <w:lvlJc w:val="left"/>
      <w:pPr>
        <w:tabs>
          <w:tab w:val="num" w:pos="11520"/>
        </w:tabs>
        <w:ind w:left="11520" w:hanging="360"/>
      </w:pPr>
      <w:rPr>
        <w:rFonts w:ascii="Courier New" w:hAnsi="Courier New" w:cs="Courier New" w:hint="default"/>
      </w:rPr>
    </w:lvl>
    <w:lvl w:ilvl="5" w:tplc="08070005">
      <w:start w:val="1"/>
      <w:numFmt w:val="bullet"/>
      <w:lvlText w:val=""/>
      <w:lvlJc w:val="left"/>
      <w:pPr>
        <w:tabs>
          <w:tab w:val="num" w:pos="12240"/>
        </w:tabs>
        <w:ind w:left="12240" w:hanging="360"/>
      </w:pPr>
      <w:rPr>
        <w:rFonts w:ascii="Wingdings" w:hAnsi="Wingdings" w:cs="Wingdings" w:hint="default"/>
      </w:rPr>
    </w:lvl>
    <w:lvl w:ilvl="6" w:tplc="08070001">
      <w:start w:val="1"/>
      <w:numFmt w:val="bullet"/>
      <w:lvlText w:val=""/>
      <w:lvlJc w:val="left"/>
      <w:pPr>
        <w:tabs>
          <w:tab w:val="num" w:pos="12960"/>
        </w:tabs>
        <w:ind w:left="12960" w:hanging="360"/>
      </w:pPr>
      <w:rPr>
        <w:rFonts w:ascii="Symbol" w:hAnsi="Symbol" w:cs="Symbol" w:hint="default"/>
      </w:rPr>
    </w:lvl>
    <w:lvl w:ilvl="7" w:tplc="08070003">
      <w:start w:val="1"/>
      <w:numFmt w:val="bullet"/>
      <w:lvlText w:val="o"/>
      <w:lvlJc w:val="left"/>
      <w:pPr>
        <w:tabs>
          <w:tab w:val="num" w:pos="13680"/>
        </w:tabs>
        <w:ind w:left="13680" w:hanging="360"/>
      </w:pPr>
      <w:rPr>
        <w:rFonts w:ascii="Courier New" w:hAnsi="Courier New" w:cs="Courier New" w:hint="default"/>
      </w:rPr>
    </w:lvl>
    <w:lvl w:ilvl="8" w:tplc="08070005">
      <w:start w:val="1"/>
      <w:numFmt w:val="bullet"/>
      <w:lvlText w:val=""/>
      <w:lvlJc w:val="left"/>
      <w:pPr>
        <w:tabs>
          <w:tab w:val="num" w:pos="14400"/>
        </w:tabs>
        <w:ind w:left="14400" w:hanging="360"/>
      </w:pPr>
      <w:rPr>
        <w:rFonts w:ascii="Wingdings" w:hAnsi="Wingdings" w:cs="Wingdings" w:hint="default"/>
      </w:rPr>
    </w:lvl>
  </w:abstractNum>
  <w:abstractNum w:abstractNumId="6" w15:restartNumberingAfterBreak="0">
    <w:nsid w:val="330E5C3C"/>
    <w:multiLevelType w:val="multilevel"/>
    <w:tmpl w:val="DA301E0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EB73E4"/>
    <w:multiLevelType w:val="multilevel"/>
    <w:tmpl w:val="5F768C1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B61BE5"/>
    <w:multiLevelType w:val="multilevel"/>
    <w:tmpl w:val="3B022B28"/>
    <w:lvl w:ilvl="0">
      <w:start w:val="1"/>
      <w:numFmt w:val="lowerLetter"/>
      <w:lvlText w:val="%1)"/>
      <w:lvlJc w:val="left"/>
      <w:pPr>
        <w:tabs>
          <w:tab w:val="num" w:pos="1418"/>
        </w:tabs>
        <w:ind w:left="1418" w:hanging="567"/>
      </w:pPr>
      <w:rPr>
        <w:rFonts w:ascii="Arial" w:hAnsi="Arial" w:cs="Arial" w:hint="default"/>
        <w:b w:val="0"/>
        <w:bCs w:val="0"/>
        <w:i w:val="0"/>
        <w:iCs w:val="0"/>
        <w:sz w:val="22"/>
        <w:szCs w:val="22"/>
        <w:u w:val="none"/>
        <w:vertAlign w:val="baseline"/>
      </w:rPr>
    </w:lvl>
    <w:lvl w:ilvl="1">
      <w:start w:val="1"/>
      <w:numFmt w:val="lowerLetter"/>
      <w:lvlText w:val="%2)"/>
      <w:lvlJc w:val="left"/>
      <w:pPr>
        <w:tabs>
          <w:tab w:val="num" w:pos="1985"/>
        </w:tabs>
        <w:ind w:left="1985" w:hanging="567"/>
      </w:pPr>
      <w:rPr>
        <w:rFonts w:ascii="Arial" w:hAnsi="Arial" w:cs="Arial" w:hint="default"/>
        <w:b w:val="0"/>
        <w:bCs w:val="0"/>
        <w:i w:val="0"/>
        <w:iCs w:val="0"/>
        <w:sz w:val="22"/>
        <w:szCs w:val="22"/>
      </w:rPr>
    </w:lvl>
    <w:lvl w:ilvl="2">
      <w:start w:val="1"/>
      <w:numFmt w:val="lowerLetter"/>
      <w:lvlText w:val="%3)"/>
      <w:lvlJc w:val="left"/>
      <w:pPr>
        <w:tabs>
          <w:tab w:val="num" w:pos="1985"/>
        </w:tabs>
        <w:ind w:left="1985" w:hanging="567"/>
      </w:pPr>
      <w:rPr>
        <w:rFonts w:ascii="Arial" w:hAnsi="Arial" w:cs="Arial" w:hint="default"/>
        <w:b w:val="0"/>
        <w:bCs w:val="0"/>
        <w:i w:val="0"/>
        <w:iCs w:val="0"/>
        <w:sz w:val="22"/>
        <w:szCs w:val="22"/>
      </w:rPr>
    </w:lvl>
    <w:lvl w:ilvl="3">
      <w:start w:val="1"/>
      <w:numFmt w:val="decimal"/>
      <w:lvlText w:val="%1.%4"/>
      <w:lvlJc w:val="left"/>
      <w:pPr>
        <w:tabs>
          <w:tab w:val="num" w:pos="3970"/>
        </w:tabs>
        <w:ind w:left="3970" w:hanging="850"/>
      </w:pPr>
      <w:rPr>
        <w:rFonts w:ascii="Verdana" w:hAnsi="Verdana" w:cs="Verdana" w:hint="default"/>
        <w:b w:val="0"/>
        <w:bCs w:val="0"/>
        <w:i w:val="0"/>
        <w:iCs w:val="0"/>
        <w:sz w:val="20"/>
        <w:szCs w:val="20"/>
      </w:rPr>
    </w:lvl>
    <w:lvl w:ilvl="4">
      <w:start w:val="1"/>
      <w:numFmt w:val="decimal"/>
      <w:lvlText w:val="%1.%2.%5"/>
      <w:lvlJc w:val="left"/>
      <w:pPr>
        <w:tabs>
          <w:tab w:val="num" w:pos="3971"/>
        </w:tabs>
        <w:ind w:left="3971" w:hanging="851"/>
      </w:pPr>
      <w:rPr>
        <w:rFonts w:ascii="Verdana" w:hAnsi="Verdana" w:cs="Verdana" w:hint="default"/>
        <w:b/>
        <w:bCs/>
        <w:i w:val="0"/>
        <w:iCs w:val="0"/>
        <w:sz w:val="20"/>
        <w:szCs w:val="20"/>
      </w:rPr>
    </w:lvl>
    <w:lvl w:ilvl="5">
      <w:start w:val="1"/>
      <w:numFmt w:val="lowerRoman"/>
      <w:lvlText w:val="(%6)"/>
      <w:lvlJc w:val="left"/>
      <w:pPr>
        <w:tabs>
          <w:tab w:val="num" w:pos="3970"/>
        </w:tabs>
        <w:ind w:left="3970" w:hanging="850"/>
      </w:pPr>
      <w:rPr>
        <w:rFonts w:ascii="Verdana" w:hAnsi="Verdana" w:cs="Verdana" w:hint="default"/>
        <w:b w:val="0"/>
        <w:bCs w:val="0"/>
        <w:i w:val="0"/>
        <w:iCs w:val="0"/>
        <w:sz w:val="20"/>
        <w:szCs w:val="20"/>
      </w:rPr>
    </w:lvl>
    <w:lvl w:ilvl="6">
      <w:start w:val="1"/>
      <w:numFmt w:val="decimal"/>
      <w:lvlText w:val="%1.%2.%7"/>
      <w:lvlJc w:val="left"/>
      <w:pPr>
        <w:tabs>
          <w:tab w:val="num" w:pos="6522"/>
        </w:tabs>
        <w:ind w:left="6522" w:hanging="851"/>
      </w:pPr>
      <w:rPr>
        <w:rFonts w:ascii="Verdana" w:hAnsi="Verdana" w:cs="Verdana" w:hint="default"/>
        <w:b w:val="0"/>
        <w:bCs w:val="0"/>
        <w:i w:val="0"/>
        <w:iCs w:val="0"/>
        <w:sz w:val="20"/>
        <w:szCs w:val="20"/>
      </w:rPr>
    </w:lvl>
    <w:lvl w:ilvl="7">
      <w:start w:val="1"/>
      <w:numFmt w:val="none"/>
      <w:suff w:val="space"/>
      <w:lvlText w:val="Schedule"/>
      <w:lvlJc w:val="left"/>
      <w:pPr>
        <w:ind w:left="6522"/>
      </w:pPr>
      <w:rPr>
        <w:rFonts w:ascii="Verdana" w:hAnsi="Verdana" w:cs="Verdana" w:hint="default"/>
        <w:b/>
        <w:bCs/>
        <w:i w:val="0"/>
        <w:iCs w:val="0"/>
        <w:sz w:val="22"/>
        <w:szCs w:val="22"/>
      </w:rPr>
    </w:lvl>
    <w:lvl w:ilvl="8">
      <w:start w:val="1"/>
      <w:numFmt w:val="none"/>
      <w:suff w:val="space"/>
      <w:lvlText w:val="Annexe"/>
      <w:lvlJc w:val="left"/>
      <w:pPr>
        <w:ind w:left="6522"/>
      </w:pPr>
      <w:rPr>
        <w:rFonts w:ascii="Verdana" w:hAnsi="Verdana" w:cs="Verdana" w:hint="default"/>
        <w:b/>
        <w:bCs/>
        <w:i w:val="0"/>
        <w:iCs w:val="0"/>
        <w:sz w:val="22"/>
        <w:szCs w:val="22"/>
      </w:rPr>
    </w:lvl>
  </w:abstractNum>
  <w:abstractNum w:abstractNumId="9" w15:restartNumberingAfterBreak="0">
    <w:nsid w:val="41F93896"/>
    <w:multiLevelType w:val="hybridMultilevel"/>
    <w:tmpl w:val="6F5A4836"/>
    <w:lvl w:ilvl="0" w:tplc="C450C80E">
      <w:start w:val="1"/>
      <w:numFmt w:val="decimal"/>
      <w:lvlText w:val="%1."/>
      <w:lvlJc w:val="left"/>
      <w:pPr>
        <w:ind w:left="1211" w:hanging="360"/>
      </w:pPr>
      <w:rPr>
        <w:rFonts w:hint="default"/>
      </w:rPr>
    </w:lvl>
    <w:lvl w:ilvl="1" w:tplc="08070019" w:tentative="1">
      <w:start w:val="1"/>
      <w:numFmt w:val="lowerLetter"/>
      <w:lvlText w:val="%2."/>
      <w:lvlJc w:val="left"/>
      <w:pPr>
        <w:ind w:left="1931" w:hanging="360"/>
      </w:pPr>
    </w:lvl>
    <w:lvl w:ilvl="2" w:tplc="0807001B">
      <w:start w:val="1"/>
      <w:numFmt w:val="lowerRoman"/>
      <w:lvlText w:val="%3."/>
      <w:lvlJc w:val="right"/>
      <w:pPr>
        <w:ind w:left="2651" w:hanging="180"/>
      </w:pPr>
    </w:lvl>
    <w:lvl w:ilvl="3" w:tplc="0807000F" w:tentative="1">
      <w:start w:val="1"/>
      <w:numFmt w:val="decimal"/>
      <w:lvlText w:val="%4."/>
      <w:lvlJc w:val="left"/>
      <w:pPr>
        <w:ind w:left="3371" w:hanging="360"/>
      </w:pPr>
    </w:lvl>
    <w:lvl w:ilvl="4" w:tplc="08070019" w:tentative="1">
      <w:start w:val="1"/>
      <w:numFmt w:val="lowerLetter"/>
      <w:lvlText w:val="%5."/>
      <w:lvlJc w:val="left"/>
      <w:pPr>
        <w:ind w:left="4091" w:hanging="360"/>
      </w:pPr>
    </w:lvl>
    <w:lvl w:ilvl="5" w:tplc="0807001B" w:tentative="1">
      <w:start w:val="1"/>
      <w:numFmt w:val="lowerRoman"/>
      <w:lvlText w:val="%6."/>
      <w:lvlJc w:val="right"/>
      <w:pPr>
        <w:ind w:left="4811" w:hanging="180"/>
      </w:pPr>
    </w:lvl>
    <w:lvl w:ilvl="6" w:tplc="0807000F" w:tentative="1">
      <w:start w:val="1"/>
      <w:numFmt w:val="decimal"/>
      <w:lvlText w:val="%7."/>
      <w:lvlJc w:val="left"/>
      <w:pPr>
        <w:ind w:left="5531" w:hanging="360"/>
      </w:pPr>
    </w:lvl>
    <w:lvl w:ilvl="7" w:tplc="08070019" w:tentative="1">
      <w:start w:val="1"/>
      <w:numFmt w:val="lowerLetter"/>
      <w:lvlText w:val="%8."/>
      <w:lvlJc w:val="left"/>
      <w:pPr>
        <w:ind w:left="6251" w:hanging="360"/>
      </w:pPr>
    </w:lvl>
    <w:lvl w:ilvl="8" w:tplc="0807001B" w:tentative="1">
      <w:start w:val="1"/>
      <w:numFmt w:val="lowerRoman"/>
      <w:lvlText w:val="%9."/>
      <w:lvlJc w:val="right"/>
      <w:pPr>
        <w:ind w:left="6971" w:hanging="180"/>
      </w:pPr>
    </w:lvl>
  </w:abstractNum>
  <w:abstractNum w:abstractNumId="10" w15:restartNumberingAfterBreak="0">
    <w:nsid w:val="4E112E32"/>
    <w:multiLevelType w:val="multilevel"/>
    <w:tmpl w:val="049EA33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1645EE"/>
    <w:multiLevelType w:val="hybridMultilevel"/>
    <w:tmpl w:val="15048CE6"/>
    <w:lvl w:ilvl="0" w:tplc="7D826862">
      <w:start w:val="1"/>
      <w:numFmt w:val="decimal"/>
      <w:lvlText w:val="%1."/>
      <w:lvlJc w:val="left"/>
      <w:pPr>
        <w:ind w:left="3905" w:hanging="360"/>
      </w:pPr>
      <w:rPr>
        <w:rFonts w:hint="default"/>
      </w:rPr>
    </w:lvl>
    <w:lvl w:ilvl="1" w:tplc="08070019" w:tentative="1">
      <w:start w:val="1"/>
      <w:numFmt w:val="lowerLetter"/>
      <w:lvlText w:val="%2."/>
      <w:lvlJc w:val="left"/>
      <w:pPr>
        <w:ind w:left="4625" w:hanging="360"/>
      </w:pPr>
    </w:lvl>
    <w:lvl w:ilvl="2" w:tplc="0807001B" w:tentative="1">
      <w:start w:val="1"/>
      <w:numFmt w:val="lowerRoman"/>
      <w:lvlText w:val="%3."/>
      <w:lvlJc w:val="right"/>
      <w:pPr>
        <w:ind w:left="5345" w:hanging="180"/>
      </w:pPr>
    </w:lvl>
    <w:lvl w:ilvl="3" w:tplc="0807000F" w:tentative="1">
      <w:start w:val="1"/>
      <w:numFmt w:val="decimal"/>
      <w:lvlText w:val="%4."/>
      <w:lvlJc w:val="left"/>
      <w:pPr>
        <w:ind w:left="6065" w:hanging="360"/>
      </w:pPr>
    </w:lvl>
    <w:lvl w:ilvl="4" w:tplc="08070019" w:tentative="1">
      <w:start w:val="1"/>
      <w:numFmt w:val="lowerLetter"/>
      <w:lvlText w:val="%5."/>
      <w:lvlJc w:val="left"/>
      <w:pPr>
        <w:ind w:left="6785" w:hanging="360"/>
      </w:pPr>
    </w:lvl>
    <w:lvl w:ilvl="5" w:tplc="0807001B" w:tentative="1">
      <w:start w:val="1"/>
      <w:numFmt w:val="lowerRoman"/>
      <w:lvlText w:val="%6."/>
      <w:lvlJc w:val="right"/>
      <w:pPr>
        <w:ind w:left="7505" w:hanging="180"/>
      </w:pPr>
    </w:lvl>
    <w:lvl w:ilvl="6" w:tplc="0807000F" w:tentative="1">
      <w:start w:val="1"/>
      <w:numFmt w:val="decimal"/>
      <w:lvlText w:val="%7."/>
      <w:lvlJc w:val="left"/>
      <w:pPr>
        <w:ind w:left="8225" w:hanging="360"/>
      </w:pPr>
    </w:lvl>
    <w:lvl w:ilvl="7" w:tplc="08070019" w:tentative="1">
      <w:start w:val="1"/>
      <w:numFmt w:val="lowerLetter"/>
      <w:lvlText w:val="%8."/>
      <w:lvlJc w:val="left"/>
      <w:pPr>
        <w:ind w:left="8945" w:hanging="360"/>
      </w:pPr>
    </w:lvl>
    <w:lvl w:ilvl="8" w:tplc="0807001B" w:tentative="1">
      <w:start w:val="1"/>
      <w:numFmt w:val="lowerRoman"/>
      <w:lvlText w:val="%9."/>
      <w:lvlJc w:val="right"/>
      <w:pPr>
        <w:ind w:left="9665" w:hanging="180"/>
      </w:pPr>
    </w:lvl>
  </w:abstractNum>
  <w:abstractNum w:abstractNumId="12" w15:restartNumberingAfterBreak="0">
    <w:nsid w:val="510164DE"/>
    <w:multiLevelType w:val="multilevel"/>
    <w:tmpl w:val="D5EA2E8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7E17A6"/>
    <w:multiLevelType w:val="multilevel"/>
    <w:tmpl w:val="EF2E564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885659"/>
    <w:multiLevelType w:val="multilevel"/>
    <w:tmpl w:val="8CEA5CD6"/>
    <w:lvl w:ilvl="0">
      <w:start w:val="1"/>
      <w:numFmt w:val="none"/>
      <w:pStyle w:val="Aufzhlung2"/>
      <w:lvlText w:val="%1- "/>
      <w:lvlJc w:val="left"/>
      <w:pPr>
        <w:tabs>
          <w:tab w:val="num" w:pos="2269"/>
        </w:tabs>
        <w:ind w:left="2269" w:hanging="851"/>
      </w:pPr>
      <w:rPr>
        <w:rFonts w:ascii="Arial" w:hAnsi="Arial" w:hint="default"/>
        <w:b w:val="0"/>
        <w:i w:val="0"/>
        <w:sz w:val="22"/>
        <w:u w:val="none"/>
        <w:vertAlign w:val="baseline"/>
      </w:rPr>
    </w:lvl>
    <w:lvl w:ilvl="1">
      <w:start w:val="1"/>
      <w:numFmt w:val="lowerLetter"/>
      <w:lvlText w:val="%2)"/>
      <w:lvlJc w:val="left"/>
      <w:pPr>
        <w:tabs>
          <w:tab w:val="num" w:pos="1985"/>
        </w:tabs>
        <w:ind w:left="1985" w:hanging="567"/>
      </w:pPr>
      <w:rPr>
        <w:rFonts w:ascii="Arial" w:hAnsi="Arial" w:hint="default"/>
        <w:b w:val="0"/>
        <w:i w:val="0"/>
        <w:sz w:val="22"/>
      </w:rPr>
    </w:lvl>
    <w:lvl w:ilvl="2">
      <w:start w:val="1"/>
      <w:numFmt w:val="lowerLetter"/>
      <w:lvlText w:val="%3)"/>
      <w:lvlJc w:val="left"/>
      <w:pPr>
        <w:tabs>
          <w:tab w:val="num" w:pos="1985"/>
        </w:tabs>
        <w:ind w:left="1985" w:hanging="567"/>
      </w:pPr>
      <w:rPr>
        <w:rFonts w:ascii="Arial" w:hAnsi="Arial" w:hint="default"/>
        <w:b w:val="0"/>
        <w:i w:val="0"/>
        <w:sz w:val="22"/>
      </w:rPr>
    </w:lvl>
    <w:lvl w:ilvl="3">
      <w:start w:val="1"/>
      <w:numFmt w:val="decimal"/>
      <w:lvlRestart w:val="1"/>
      <w:lvlText w:val="%1.%4"/>
      <w:lvlJc w:val="left"/>
      <w:pPr>
        <w:tabs>
          <w:tab w:val="num" w:pos="3970"/>
        </w:tabs>
        <w:ind w:left="3970" w:hanging="850"/>
      </w:pPr>
      <w:rPr>
        <w:rFonts w:ascii="Verdana" w:hAnsi="Verdana" w:hint="default"/>
        <w:b w:val="0"/>
        <w:i w:val="0"/>
        <w:sz w:val="20"/>
      </w:rPr>
    </w:lvl>
    <w:lvl w:ilvl="4">
      <w:start w:val="1"/>
      <w:numFmt w:val="decimal"/>
      <w:lvlRestart w:val="2"/>
      <w:lvlText w:val="%1.%2.%5"/>
      <w:lvlJc w:val="left"/>
      <w:pPr>
        <w:tabs>
          <w:tab w:val="num" w:pos="3971"/>
        </w:tabs>
        <w:ind w:left="3971" w:hanging="851"/>
      </w:pPr>
      <w:rPr>
        <w:rFonts w:ascii="Verdana" w:hAnsi="Verdana" w:hint="default"/>
        <w:b/>
        <w:i w:val="0"/>
        <w:sz w:val="20"/>
      </w:rPr>
    </w:lvl>
    <w:lvl w:ilvl="5">
      <w:start w:val="1"/>
      <w:numFmt w:val="lowerRoman"/>
      <w:lvlText w:val="(%6)"/>
      <w:lvlJc w:val="left"/>
      <w:pPr>
        <w:tabs>
          <w:tab w:val="num" w:pos="3970"/>
        </w:tabs>
        <w:ind w:left="3970" w:hanging="850"/>
      </w:pPr>
      <w:rPr>
        <w:rFonts w:ascii="Verdana" w:hAnsi="Verdana" w:hint="default"/>
        <w:b w:val="0"/>
        <w:i w:val="0"/>
        <w:sz w:val="20"/>
      </w:rPr>
    </w:lvl>
    <w:lvl w:ilvl="6">
      <w:start w:val="1"/>
      <w:numFmt w:val="decimal"/>
      <w:lvlRestart w:val="2"/>
      <w:lvlText w:val="%1.%2.%7"/>
      <w:lvlJc w:val="left"/>
      <w:pPr>
        <w:tabs>
          <w:tab w:val="num" w:pos="6522"/>
        </w:tabs>
        <w:ind w:left="6522" w:hanging="851"/>
      </w:pPr>
      <w:rPr>
        <w:rFonts w:ascii="Verdana" w:hAnsi="Verdana" w:hint="default"/>
        <w:b w:val="0"/>
        <w:i w:val="0"/>
        <w:sz w:val="20"/>
      </w:rPr>
    </w:lvl>
    <w:lvl w:ilvl="7">
      <w:start w:val="1"/>
      <w:numFmt w:val="none"/>
      <w:suff w:val="space"/>
      <w:lvlText w:val="Schedule"/>
      <w:lvlJc w:val="left"/>
      <w:pPr>
        <w:ind w:left="6522" w:firstLine="0"/>
      </w:pPr>
      <w:rPr>
        <w:rFonts w:ascii="Verdana" w:hAnsi="Verdana" w:hint="default"/>
        <w:b/>
        <w:i w:val="0"/>
        <w:sz w:val="22"/>
      </w:rPr>
    </w:lvl>
    <w:lvl w:ilvl="8">
      <w:start w:val="1"/>
      <w:numFmt w:val="none"/>
      <w:suff w:val="space"/>
      <w:lvlText w:val="Annexe"/>
      <w:lvlJc w:val="left"/>
      <w:pPr>
        <w:ind w:left="6522" w:firstLine="0"/>
      </w:pPr>
      <w:rPr>
        <w:rFonts w:ascii="Verdana" w:hAnsi="Verdana" w:hint="default"/>
        <w:b/>
        <w:i w:val="0"/>
        <w:sz w:val="22"/>
      </w:rPr>
    </w:lvl>
  </w:abstractNum>
  <w:abstractNum w:abstractNumId="15" w15:restartNumberingAfterBreak="0">
    <w:nsid w:val="720D3F33"/>
    <w:multiLevelType w:val="multilevel"/>
    <w:tmpl w:val="3D40203A"/>
    <w:lvl w:ilvl="0">
      <w:start w:val="1"/>
      <w:numFmt w:val="lowerLetter"/>
      <w:lvlText w:val="%1)"/>
      <w:lvlJc w:val="left"/>
      <w:pPr>
        <w:tabs>
          <w:tab w:val="num" w:pos="1703"/>
        </w:tabs>
        <w:ind w:left="1703" w:hanging="851"/>
      </w:pPr>
      <w:rPr>
        <w:rFonts w:ascii="Arial" w:hAnsi="Arial" w:hint="default"/>
        <w:b w:val="0"/>
        <w:i w:val="0"/>
        <w:sz w:val="22"/>
        <w:u w:val="none"/>
        <w:vertAlign w:val="baseline"/>
      </w:rPr>
    </w:lvl>
    <w:lvl w:ilvl="1">
      <w:start w:val="1"/>
      <w:numFmt w:val="lowerLetter"/>
      <w:lvlText w:val="%2)"/>
      <w:lvlJc w:val="left"/>
      <w:pPr>
        <w:tabs>
          <w:tab w:val="num" w:pos="1560"/>
        </w:tabs>
        <w:ind w:left="1560" w:hanging="567"/>
      </w:pPr>
      <w:rPr>
        <w:rFonts w:ascii="Arial" w:hAnsi="Arial" w:hint="default"/>
        <w:b w:val="0"/>
        <w:i w:val="0"/>
        <w:sz w:val="22"/>
      </w:rPr>
    </w:lvl>
    <w:lvl w:ilvl="2">
      <w:start w:val="1"/>
      <w:numFmt w:val="lowerRoman"/>
      <w:lvlText w:val="(%3)"/>
      <w:lvlJc w:val="left"/>
      <w:pPr>
        <w:tabs>
          <w:tab w:val="num" w:pos="2695"/>
        </w:tabs>
        <w:ind w:left="2695" w:hanging="851"/>
      </w:pPr>
      <w:rPr>
        <w:rFonts w:ascii="Verdana" w:hAnsi="Verdana" w:hint="default"/>
        <w:b w:val="0"/>
        <w:i w:val="0"/>
        <w:sz w:val="20"/>
      </w:rPr>
    </w:lvl>
    <w:lvl w:ilvl="3">
      <w:start w:val="1"/>
      <w:numFmt w:val="decimal"/>
      <w:lvlRestart w:val="1"/>
      <w:lvlText w:val="%1.%4"/>
      <w:lvlJc w:val="left"/>
      <w:pPr>
        <w:tabs>
          <w:tab w:val="num" w:pos="3545"/>
        </w:tabs>
        <w:ind w:left="3545" w:hanging="850"/>
      </w:pPr>
      <w:rPr>
        <w:rFonts w:ascii="Verdana" w:hAnsi="Verdana" w:hint="default"/>
        <w:b w:val="0"/>
        <w:i w:val="0"/>
        <w:sz w:val="20"/>
      </w:rPr>
    </w:lvl>
    <w:lvl w:ilvl="4">
      <w:start w:val="1"/>
      <w:numFmt w:val="decimal"/>
      <w:lvlRestart w:val="2"/>
      <w:lvlText w:val="%1.%2.%5"/>
      <w:lvlJc w:val="left"/>
      <w:pPr>
        <w:tabs>
          <w:tab w:val="num" w:pos="3546"/>
        </w:tabs>
        <w:ind w:left="3546" w:hanging="851"/>
      </w:pPr>
      <w:rPr>
        <w:rFonts w:ascii="Verdana" w:hAnsi="Verdana" w:hint="default"/>
        <w:b/>
        <w:i w:val="0"/>
        <w:sz w:val="20"/>
      </w:rPr>
    </w:lvl>
    <w:lvl w:ilvl="5">
      <w:start w:val="1"/>
      <w:numFmt w:val="lowerRoman"/>
      <w:lvlText w:val="(%6)"/>
      <w:lvlJc w:val="left"/>
      <w:pPr>
        <w:tabs>
          <w:tab w:val="num" w:pos="3545"/>
        </w:tabs>
        <w:ind w:left="3545" w:hanging="850"/>
      </w:pPr>
      <w:rPr>
        <w:rFonts w:ascii="Verdana" w:hAnsi="Verdana" w:hint="default"/>
        <w:b w:val="0"/>
        <w:i w:val="0"/>
        <w:sz w:val="20"/>
      </w:rPr>
    </w:lvl>
    <w:lvl w:ilvl="6">
      <w:start w:val="1"/>
      <w:numFmt w:val="decimal"/>
      <w:lvlRestart w:val="2"/>
      <w:lvlText w:val="%1.%2.%7"/>
      <w:lvlJc w:val="left"/>
      <w:pPr>
        <w:tabs>
          <w:tab w:val="num" w:pos="6097"/>
        </w:tabs>
        <w:ind w:left="6097" w:hanging="851"/>
      </w:pPr>
      <w:rPr>
        <w:rFonts w:ascii="Verdana" w:hAnsi="Verdana" w:hint="default"/>
        <w:b w:val="0"/>
        <w:i w:val="0"/>
        <w:sz w:val="20"/>
      </w:rPr>
    </w:lvl>
    <w:lvl w:ilvl="7">
      <w:start w:val="1"/>
      <w:numFmt w:val="none"/>
      <w:suff w:val="space"/>
      <w:lvlText w:val="Schedule"/>
      <w:lvlJc w:val="left"/>
      <w:pPr>
        <w:ind w:left="6097" w:firstLine="0"/>
      </w:pPr>
      <w:rPr>
        <w:rFonts w:ascii="Verdana" w:hAnsi="Verdana" w:hint="default"/>
        <w:b/>
        <w:i w:val="0"/>
        <w:sz w:val="22"/>
      </w:rPr>
    </w:lvl>
    <w:lvl w:ilvl="8">
      <w:start w:val="1"/>
      <w:numFmt w:val="none"/>
      <w:suff w:val="space"/>
      <w:lvlText w:val="Annexe"/>
      <w:lvlJc w:val="left"/>
      <w:pPr>
        <w:ind w:left="6097" w:firstLine="0"/>
      </w:pPr>
      <w:rPr>
        <w:rFonts w:ascii="Verdana" w:hAnsi="Verdana" w:hint="default"/>
        <w:b/>
        <w:i w:val="0"/>
        <w:sz w:val="22"/>
      </w:rPr>
    </w:lvl>
  </w:abstractNum>
  <w:abstractNum w:abstractNumId="16" w15:restartNumberingAfterBreak="0">
    <w:nsid w:val="78F77F51"/>
    <w:multiLevelType w:val="multilevel"/>
    <w:tmpl w:val="11D0C4E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21037355">
    <w:abstractNumId w:val="15"/>
  </w:num>
  <w:num w:numId="2" w16cid:durableId="1317997740">
    <w:abstractNumId w:val="14"/>
  </w:num>
  <w:num w:numId="3" w16cid:durableId="1216434862">
    <w:abstractNumId w:val="0"/>
  </w:num>
  <w:num w:numId="4" w16cid:durableId="352195491">
    <w:abstractNumId w:val="11"/>
  </w:num>
  <w:num w:numId="5" w16cid:durableId="2129617906">
    <w:abstractNumId w:val="5"/>
  </w:num>
  <w:num w:numId="6" w16cid:durableId="110710349">
    <w:abstractNumId w:val="4"/>
  </w:num>
  <w:num w:numId="7" w16cid:durableId="821502506">
    <w:abstractNumId w:val="3"/>
  </w:num>
  <w:num w:numId="8" w16cid:durableId="1543202814">
    <w:abstractNumId w:val="8"/>
  </w:num>
  <w:num w:numId="9" w16cid:durableId="11391507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3691400">
    <w:abstractNumId w:val="13"/>
  </w:num>
  <w:num w:numId="11" w16cid:durableId="1788617864">
    <w:abstractNumId w:val="12"/>
  </w:num>
  <w:num w:numId="12" w16cid:durableId="850072226">
    <w:abstractNumId w:val="7"/>
  </w:num>
  <w:num w:numId="13" w16cid:durableId="2003658874">
    <w:abstractNumId w:val="10"/>
  </w:num>
  <w:num w:numId="14" w16cid:durableId="1332488714">
    <w:abstractNumId w:val="2"/>
  </w:num>
  <w:num w:numId="15" w16cid:durableId="2126729860">
    <w:abstractNumId w:val="0"/>
  </w:num>
  <w:num w:numId="16" w16cid:durableId="1226142610">
    <w:abstractNumId w:val="0"/>
  </w:num>
  <w:num w:numId="17" w16cid:durableId="1829441052">
    <w:abstractNumId w:val="0"/>
  </w:num>
  <w:num w:numId="18" w16cid:durableId="52045166">
    <w:abstractNumId w:val="0"/>
  </w:num>
  <w:num w:numId="19" w16cid:durableId="705985573">
    <w:abstractNumId w:val="0"/>
  </w:num>
  <w:num w:numId="20" w16cid:durableId="1725836016">
    <w:abstractNumId w:val="0"/>
  </w:num>
  <w:num w:numId="21" w16cid:durableId="2113015119">
    <w:abstractNumId w:val="0"/>
  </w:num>
  <w:num w:numId="22" w16cid:durableId="824050201">
    <w:abstractNumId w:val="0"/>
  </w:num>
  <w:num w:numId="23" w16cid:durableId="832646820">
    <w:abstractNumId w:val="0"/>
  </w:num>
  <w:num w:numId="24" w16cid:durableId="1950744627">
    <w:abstractNumId w:val="0"/>
  </w:num>
  <w:num w:numId="25" w16cid:durableId="1600677556">
    <w:abstractNumId w:val="0"/>
  </w:num>
  <w:num w:numId="26" w16cid:durableId="1487933048">
    <w:abstractNumId w:val="0"/>
  </w:num>
  <w:num w:numId="27" w16cid:durableId="1218469338">
    <w:abstractNumId w:val="9"/>
  </w:num>
  <w:num w:numId="28" w16cid:durableId="795219800">
    <w:abstractNumId w:val="6"/>
  </w:num>
  <w:num w:numId="29" w16cid:durableId="795489298">
    <w:abstractNumId w:val="1"/>
  </w:num>
  <w:num w:numId="30" w16cid:durableId="1151406193">
    <w:abstractNumId w:val="16"/>
  </w:num>
  <w:num w:numId="31" w16cid:durableId="2078748972">
    <w:abstractNumId w:val="0"/>
  </w:num>
  <w:num w:numId="32" w16cid:durableId="825513079">
    <w:abstractNumId w:val="0"/>
  </w:num>
  <w:num w:numId="33" w16cid:durableId="769662603">
    <w:abstractNumId w:val="0"/>
  </w:num>
  <w:num w:numId="34" w16cid:durableId="1858539899">
    <w:abstractNumId w:val="0"/>
  </w:num>
  <w:num w:numId="35" w16cid:durableId="1132790819">
    <w:abstractNumId w:val="0"/>
  </w:num>
  <w:num w:numId="36" w16cid:durableId="1511141209">
    <w:abstractNumId w:val="0"/>
  </w:num>
  <w:num w:numId="37" w16cid:durableId="606934333">
    <w:abstractNumId w:val="0"/>
  </w:num>
  <w:num w:numId="38" w16cid:durableId="74515729">
    <w:abstractNumId w:val="0"/>
  </w:num>
  <w:num w:numId="39" w16cid:durableId="1546147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142"/>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C0"/>
    <w:rsid w:val="0002041A"/>
    <w:rsid w:val="00040673"/>
    <w:rsid w:val="00042A6B"/>
    <w:rsid w:val="0005072D"/>
    <w:rsid w:val="00083B52"/>
    <w:rsid w:val="000C1E68"/>
    <w:rsid w:val="000E3E07"/>
    <w:rsid w:val="00100DA3"/>
    <w:rsid w:val="00132045"/>
    <w:rsid w:val="00132380"/>
    <w:rsid w:val="00161D14"/>
    <w:rsid w:val="001733F0"/>
    <w:rsid w:val="001C2F92"/>
    <w:rsid w:val="001C3662"/>
    <w:rsid w:val="001F2552"/>
    <w:rsid w:val="00204B46"/>
    <w:rsid w:val="002436B8"/>
    <w:rsid w:val="00263B0F"/>
    <w:rsid w:val="002A7F1A"/>
    <w:rsid w:val="002B0519"/>
    <w:rsid w:val="002B0E70"/>
    <w:rsid w:val="002C574B"/>
    <w:rsid w:val="002C7692"/>
    <w:rsid w:val="002E58AD"/>
    <w:rsid w:val="00314A03"/>
    <w:rsid w:val="00331D2F"/>
    <w:rsid w:val="00365095"/>
    <w:rsid w:val="00384DF2"/>
    <w:rsid w:val="003A4C03"/>
    <w:rsid w:val="003D5BDB"/>
    <w:rsid w:val="003E0AA7"/>
    <w:rsid w:val="003E5AC0"/>
    <w:rsid w:val="003F03BF"/>
    <w:rsid w:val="0040037A"/>
    <w:rsid w:val="00421F17"/>
    <w:rsid w:val="00437F0E"/>
    <w:rsid w:val="00464883"/>
    <w:rsid w:val="0047465D"/>
    <w:rsid w:val="0049100E"/>
    <w:rsid w:val="004912F4"/>
    <w:rsid w:val="00493250"/>
    <w:rsid w:val="004A0D63"/>
    <w:rsid w:val="004D1081"/>
    <w:rsid w:val="004E4B38"/>
    <w:rsid w:val="004F6484"/>
    <w:rsid w:val="00527565"/>
    <w:rsid w:val="00540BED"/>
    <w:rsid w:val="00542167"/>
    <w:rsid w:val="005464E1"/>
    <w:rsid w:val="00550423"/>
    <w:rsid w:val="00551A35"/>
    <w:rsid w:val="00552908"/>
    <w:rsid w:val="005551F9"/>
    <w:rsid w:val="00561C8D"/>
    <w:rsid w:val="005A2744"/>
    <w:rsid w:val="005A4206"/>
    <w:rsid w:val="005C5709"/>
    <w:rsid w:val="005D1E9B"/>
    <w:rsid w:val="005D4B8A"/>
    <w:rsid w:val="005E3E87"/>
    <w:rsid w:val="005E7856"/>
    <w:rsid w:val="00603355"/>
    <w:rsid w:val="006105C6"/>
    <w:rsid w:val="00617CA6"/>
    <w:rsid w:val="00653394"/>
    <w:rsid w:val="00675309"/>
    <w:rsid w:val="006A177C"/>
    <w:rsid w:val="006A5789"/>
    <w:rsid w:val="006D0367"/>
    <w:rsid w:val="00727D8B"/>
    <w:rsid w:val="00737E58"/>
    <w:rsid w:val="00746687"/>
    <w:rsid w:val="00747B34"/>
    <w:rsid w:val="00761252"/>
    <w:rsid w:val="00770FF9"/>
    <w:rsid w:val="007742A4"/>
    <w:rsid w:val="00776AF5"/>
    <w:rsid w:val="00785A24"/>
    <w:rsid w:val="00795E10"/>
    <w:rsid w:val="007975F2"/>
    <w:rsid w:val="007A0DC3"/>
    <w:rsid w:val="007B742F"/>
    <w:rsid w:val="007D5FB3"/>
    <w:rsid w:val="007D6577"/>
    <w:rsid w:val="007E3016"/>
    <w:rsid w:val="007F02BF"/>
    <w:rsid w:val="007F0D27"/>
    <w:rsid w:val="00805C85"/>
    <w:rsid w:val="00820B43"/>
    <w:rsid w:val="00837251"/>
    <w:rsid w:val="008631CD"/>
    <w:rsid w:val="0088257C"/>
    <w:rsid w:val="008C3390"/>
    <w:rsid w:val="008E4DE5"/>
    <w:rsid w:val="008E6B3E"/>
    <w:rsid w:val="00900E67"/>
    <w:rsid w:val="009110C8"/>
    <w:rsid w:val="009555C6"/>
    <w:rsid w:val="00977FD5"/>
    <w:rsid w:val="009D1841"/>
    <w:rsid w:val="009E034A"/>
    <w:rsid w:val="009F7EBC"/>
    <w:rsid w:val="00A101DB"/>
    <w:rsid w:val="00A12CA7"/>
    <w:rsid w:val="00A27653"/>
    <w:rsid w:val="00A33BF7"/>
    <w:rsid w:val="00A636A4"/>
    <w:rsid w:val="00A82300"/>
    <w:rsid w:val="00AA53C8"/>
    <w:rsid w:val="00AB3CCA"/>
    <w:rsid w:val="00AB4556"/>
    <w:rsid w:val="00AD0D1C"/>
    <w:rsid w:val="00AD10FF"/>
    <w:rsid w:val="00AF121D"/>
    <w:rsid w:val="00AF6FAD"/>
    <w:rsid w:val="00B143A8"/>
    <w:rsid w:val="00B14AF1"/>
    <w:rsid w:val="00B21525"/>
    <w:rsid w:val="00B250C9"/>
    <w:rsid w:val="00B4180E"/>
    <w:rsid w:val="00B41AE2"/>
    <w:rsid w:val="00B46C1D"/>
    <w:rsid w:val="00B573EA"/>
    <w:rsid w:val="00B70DB7"/>
    <w:rsid w:val="00B74E5C"/>
    <w:rsid w:val="00B80F71"/>
    <w:rsid w:val="00B8294D"/>
    <w:rsid w:val="00B96E46"/>
    <w:rsid w:val="00BB17AC"/>
    <w:rsid w:val="00BD199C"/>
    <w:rsid w:val="00BD6C7B"/>
    <w:rsid w:val="00BE1E86"/>
    <w:rsid w:val="00BE76E4"/>
    <w:rsid w:val="00C15AE9"/>
    <w:rsid w:val="00C67D3F"/>
    <w:rsid w:val="00C90F79"/>
    <w:rsid w:val="00C92FCC"/>
    <w:rsid w:val="00C96E84"/>
    <w:rsid w:val="00CA6538"/>
    <w:rsid w:val="00D02170"/>
    <w:rsid w:val="00D41852"/>
    <w:rsid w:val="00DB528B"/>
    <w:rsid w:val="00DB5EA3"/>
    <w:rsid w:val="00DB77B0"/>
    <w:rsid w:val="00DC6FBC"/>
    <w:rsid w:val="00DE0897"/>
    <w:rsid w:val="00E134F5"/>
    <w:rsid w:val="00E3743F"/>
    <w:rsid w:val="00E61D40"/>
    <w:rsid w:val="00E632D5"/>
    <w:rsid w:val="00E678BC"/>
    <w:rsid w:val="00E75D92"/>
    <w:rsid w:val="00E94DEC"/>
    <w:rsid w:val="00EA2954"/>
    <w:rsid w:val="00EC1FA8"/>
    <w:rsid w:val="00EE1BD2"/>
    <w:rsid w:val="00EF3312"/>
    <w:rsid w:val="00F02202"/>
    <w:rsid w:val="00F36D10"/>
    <w:rsid w:val="00F50BC0"/>
    <w:rsid w:val="00F577F5"/>
    <w:rsid w:val="00F81F16"/>
    <w:rsid w:val="00FA36CF"/>
    <w:rsid w:val="00FC3B24"/>
    <w:rsid w:val="00FC4DF8"/>
    <w:rsid w:val="00FD5A2E"/>
    <w:rsid w:val="00FF4E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09F4D"/>
  <w15:chartTrackingRefBased/>
  <w15:docId w15:val="{D98716EC-EE10-46FB-AE91-68EAA845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0BC0"/>
    <w:pPr>
      <w:tabs>
        <w:tab w:val="left" w:pos="567"/>
        <w:tab w:val="left" w:pos="851"/>
        <w:tab w:val="left" w:pos="1701"/>
      </w:tabs>
      <w:spacing w:after="240" w:line="280" w:lineRule="atLeast"/>
      <w:jc w:val="both"/>
    </w:pPr>
    <w:rPr>
      <w:rFonts w:ascii="Arial" w:hAnsi="Arial"/>
      <w:sz w:val="22"/>
    </w:rPr>
  </w:style>
  <w:style w:type="paragraph" w:styleId="berschrift1">
    <w:name w:val="heading 1"/>
    <w:basedOn w:val="PRAStandard"/>
    <w:next w:val="PRAStandard1"/>
    <w:link w:val="berschrift1Zchn"/>
    <w:autoRedefine/>
    <w:qFormat/>
    <w:rsid w:val="007B742F"/>
    <w:pPr>
      <w:numPr>
        <w:numId w:val="3"/>
      </w:numPr>
      <w:spacing w:before="360" w:after="120" w:line="260" w:lineRule="atLeast"/>
      <w:jc w:val="left"/>
      <w:outlineLvl w:val="0"/>
    </w:pPr>
    <w:rPr>
      <w:b/>
      <w:sz w:val="20"/>
      <w:szCs w:val="20"/>
    </w:rPr>
  </w:style>
  <w:style w:type="paragraph" w:styleId="berschrift2">
    <w:name w:val="heading 2"/>
    <w:basedOn w:val="berschrift1"/>
    <w:next w:val="PRAStandard1"/>
    <w:link w:val="berschrift2Zchn"/>
    <w:qFormat/>
    <w:rsid w:val="00F50BC0"/>
    <w:pPr>
      <w:numPr>
        <w:ilvl w:val="1"/>
      </w:numPr>
      <w:outlineLvl w:val="1"/>
    </w:pPr>
    <w:rPr>
      <w:rFonts w:cs="Arial"/>
      <w:b w:val="0"/>
      <w:bCs/>
      <w:iCs/>
      <w:szCs w:val="28"/>
    </w:rPr>
  </w:style>
  <w:style w:type="paragraph" w:styleId="berschrift3">
    <w:name w:val="heading 3"/>
    <w:basedOn w:val="berschrift1"/>
    <w:next w:val="PRAStandard1"/>
    <w:link w:val="berschrift3Zchn"/>
    <w:qFormat/>
    <w:rsid w:val="00F50BC0"/>
    <w:pPr>
      <w:numPr>
        <w:ilvl w:val="2"/>
      </w:numPr>
      <w:outlineLvl w:val="2"/>
    </w:pPr>
    <w:rPr>
      <w:rFonts w:cs="Arial"/>
      <w:bCs/>
      <w:szCs w:val="26"/>
    </w:rPr>
  </w:style>
  <w:style w:type="paragraph" w:styleId="berschrift4">
    <w:name w:val="heading 4"/>
    <w:basedOn w:val="berschrift3"/>
    <w:next w:val="PRAStandard1"/>
    <w:link w:val="berschrift4Zchn"/>
    <w:qFormat/>
    <w:rsid w:val="00F50BC0"/>
    <w:pPr>
      <w:numPr>
        <w:ilvl w:val="3"/>
      </w:numPr>
      <w:tabs>
        <w:tab w:val="clear" w:pos="851"/>
        <w:tab w:val="num" w:pos="360"/>
      </w:tabs>
      <w:outlineLvl w:val="3"/>
    </w:pPr>
    <w:rPr>
      <w:b w:val="0"/>
      <w:bCs w:val="0"/>
      <w:szCs w:val="28"/>
    </w:rPr>
  </w:style>
  <w:style w:type="paragraph" w:styleId="berschrift5">
    <w:name w:val="heading 5"/>
    <w:basedOn w:val="berschrift3"/>
    <w:next w:val="PRAStandard1"/>
    <w:link w:val="berschrift5Zchn"/>
    <w:qFormat/>
    <w:rsid w:val="00F50BC0"/>
    <w:pPr>
      <w:numPr>
        <w:ilvl w:val="4"/>
      </w:numPr>
      <w:tabs>
        <w:tab w:val="clear" w:pos="851"/>
        <w:tab w:val="num" w:pos="360"/>
      </w:tabs>
      <w:outlineLvl w:val="4"/>
    </w:pPr>
    <w:rPr>
      <w:bCs w:val="0"/>
      <w:iCs/>
    </w:rPr>
  </w:style>
  <w:style w:type="paragraph" w:styleId="berschrift6">
    <w:name w:val="heading 6"/>
    <w:basedOn w:val="berschrift4"/>
    <w:next w:val="PRAStandard1"/>
    <w:link w:val="berschrift6Zchn"/>
    <w:qFormat/>
    <w:rsid w:val="00F50BC0"/>
    <w:pPr>
      <w:numPr>
        <w:ilvl w:val="5"/>
      </w:numPr>
      <w:tabs>
        <w:tab w:val="clear" w:pos="851"/>
        <w:tab w:val="num" w:pos="360"/>
      </w:tabs>
      <w:outlineLvl w:val="5"/>
    </w:pPr>
    <w:rPr>
      <w:bCs/>
      <w:szCs w:val="22"/>
    </w:rPr>
  </w:style>
  <w:style w:type="paragraph" w:styleId="berschrift7">
    <w:name w:val="heading 7"/>
    <w:basedOn w:val="PRAStandard"/>
    <w:next w:val="PRAStandard1"/>
    <w:link w:val="berschrift7Zchn"/>
    <w:qFormat/>
    <w:rsid w:val="00F50BC0"/>
    <w:pPr>
      <w:numPr>
        <w:ilvl w:val="6"/>
        <w:numId w:val="3"/>
      </w:numPr>
      <w:tabs>
        <w:tab w:val="clear" w:pos="709"/>
        <w:tab w:val="clear" w:pos="851"/>
        <w:tab w:val="num" w:pos="360"/>
      </w:tabs>
      <w:ind w:left="0" w:firstLine="0"/>
      <w:jc w:val="left"/>
      <w:outlineLvl w:val="6"/>
    </w:pPr>
    <w:rPr>
      <w:b/>
      <w:i/>
    </w:rPr>
  </w:style>
  <w:style w:type="paragraph" w:styleId="berschrift8">
    <w:name w:val="heading 8"/>
    <w:basedOn w:val="Standard"/>
    <w:next w:val="Standard"/>
    <w:link w:val="berschrift8Zchn"/>
    <w:qFormat/>
    <w:rsid w:val="00F50BC0"/>
    <w:pPr>
      <w:numPr>
        <w:ilvl w:val="7"/>
        <w:numId w:val="3"/>
      </w:numPr>
      <w:tabs>
        <w:tab w:val="clear" w:pos="567"/>
        <w:tab w:val="clear" w:pos="851"/>
      </w:tabs>
      <w:spacing w:before="240" w:after="60"/>
      <w:outlineLvl w:val="7"/>
    </w:pPr>
    <w:rPr>
      <w:i/>
      <w:sz w:val="20"/>
    </w:rPr>
  </w:style>
  <w:style w:type="paragraph" w:styleId="berschrift9">
    <w:name w:val="heading 9"/>
    <w:basedOn w:val="Standard"/>
    <w:next w:val="Standard"/>
    <w:link w:val="berschrift9Zchn"/>
    <w:qFormat/>
    <w:rsid w:val="00F50BC0"/>
    <w:pPr>
      <w:numPr>
        <w:ilvl w:val="8"/>
        <w:numId w:val="3"/>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7B742F"/>
    <w:rPr>
      <w:rFonts w:ascii="Arial" w:hAnsi="Arial"/>
      <w:b/>
      <w:lang w:val="fr-FR" w:eastAsia="de-DE"/>
    </w:rPr>
  </w:style>
  <w:style w:type="character" w:customStyle="1" w:styleId="berschrift2Zchn">
    <w:name w:val="Überschrift 2 Zchn"/>
    <w:link w:val="berschrift2"/>
    <w:rsid w:val="00F50BC0"/>
    <w:rPr>
      <w:rFonts w:ascii="Arial" w:hAnsi="Arial" w:cs="Arial"/>
      <w:bCs/>
      <w:iCs/>
      <w:sz w:val="22"/>
      <w:szCs w:val="28"/>
      <w:lang w:eastAsia="de-DE"/>
    </w:rPr>
  </w:style>
  <w:style w:type="character" w:customStyle="1" w:styleId="berschrift3Zchn">
    <w:name w:val="Überschrift 3 Zchn"/>
    <w:link w:val="berschrift3"/>
    <w:rsid w:val="00F50BC0"/>
    <w:rPr>
      <w:rFonts w:ascii="Arial" w:hAnsi="Arial" w:cs="Arial"/>
      <w:b/>
      <w:bCs/>
      <w:sz w:val="22"/>
      <w:szCs w:val="26"/>
      <w:lang w:eastAsia="de-DE"/>
    </w:rPr>
  </w:style>
  <w:style w:type="character" w:customStyle="1" w:styleId="berschrift4Zchn">
    <w:name w:val="Überschrift 4 Zchn"/>
    <w:link w:val="berschrift4"/>
    <w:rsid w:val="00F50BC0"/>
    <w:rPr>
      <w:rFonts w:ascii="Arial" w:hAnsi="Arial" w:cs="Arial"/>
      <w:sz w:val="22"/>
      <w:szCs w:val="28"/>
      <w:lang w:eastAsia="de-DE"/>
    </w:rPr>
  </w:style>
  <w:style w:type="character" w:customStyle="1" w:styleId="berschrift5Zchn">
    <w:name w:val="Überschrift 5 Zchn"/>
    <w:link w:val="berschrift5"/>
    <w:rsid w:val="00F50BC0"/>
    <w:rPr>
      <w:rFonts w:ascii="Arial" w:hAnsi="Arial" w:cs="Arial"/>
      <w:b/>
      <w:iCs/>
      <w:sz w:val="22"/>
      <w:szCs w:val="26"/>
      <w:lang w:eastAsia="de-DE"/>
    </w:rPr>
  </w:style>
  <w:style w:type="character" w:customStyle="1" w:styleId="berschrift6Zchn">
    <w:name w:val="Überschrift 6 Zchn"/>
    <w:link w:val="berschrift6"/>
    <w:rsid w:val="00F50BC0"/>
    <w:rPr>
      <w:rFonts w:ascii="Arial" w:hAnsi="Arial" w:cs="Arial"/>
      <w:bCs/>
      <w:sz w:val="22"/>
      <w:szCs w:val="22"/>
      <w:lang w:eastAsia="de-DE"/>
    </w:rPr>
  </w:style>
  <w:style w:type="character" w:customStyle="1" w:styleId="berschrift7Zchn">
    <w:name w:val="Überschrift 7 Zchn"/>
    <w:link w:val="berschrift7"/>
    <w:rsid w:val="00F50BC0"/>
    <w:rPr>
      <w:rFonts w:ascii="Arial" w:hAnsi="Arial"/>
      <w:b/>
      <w:i/>
      <w:sz w:val="22"/>
      <w:szCs w:val="24"/>
      <w:lang w:eastAsia="de-DE"/>
    </w:rPr>
  </w:style>
  <w:style w:type="character" w:customStyle="1" w:styleId="berschrift8Zchn">
    <w:name w:val="Überschrift 8 Zchn"/>
    <w:link w:val="berschrift8"/>
    <w:rsid w:val="00F50BC0"/>
    <w:rPr>
      <w:rFonts w:ascii="Arial" w:hAnsi="Arial"/>
      <w:i/>
    </w:rPr>
  </w:style>
  <w:style w:type="character" w:customStyle="1" w:styleId="berschrift9Zchn">
    <w:name w:val="Überschrift 9 Zchn"/>
    <w:link w:val="berschrift9"/>
    <w:rsid w:val="00F50BC0"/>
    <w:rPr>
      <w:rFonts w:ascii="Arial" w:hAnsi="Arial"/>
      <w:b/>
      <w:i/>
      <w:sz w:val="18"/>
    </w:rPr>
  </w:style>
  <w:style w:type="paragraph" w:customStyle="1" w:styleId="PRAStandard">
    <w:name w:val="PRA Standard"/>
    <w:basedOn w:val="Standard"/>
    <w:link w:val="PRAStandardZchn"/>
    <w:rsid w:val="00F50BC0"/>
    <w:pPr>
      <w:tabs>
        <w:tab w:val="clear" w:pos="567"/>
        <w:tab w:val="clear" w:pos="1701"/>
      </w:tabs>
      <w:spacing w:before="240" w:line="360" w:lineRule="atLeast"/>
    </w:pPr>
    <w:rPr>
      <w:szCs w:val="24"/>
      <w:lang w:eastAsia="de-DE"/>
    </w:rPr>
  </w:style>
  <w:style w:type="character" w:customStyle="1" w:styleId="PRAStandardZchn">
    <w:name w:val="PRA Standard Zchn"/>
    <w:link w:val="PRAStandard"/>
    <w:rsid w:val="00F50BC0"/>
    <w:rPr>
      <w:rFonts w:ascii="Arial" w:hAnsi="Arial"/>
      <w:sz w:val="22"/>
      <w:szCs w:val="24"/>
      <w:lang w:eastAsia="de-DE"/>
    </w:rPr>
  </w:style>
  <w:style w:type="paragraph" w:customStyle="1" w:styleId="PRAStandard1">
    <w:name w:val="PRA Standard 1"/>
    <w:basedOn w:val="PRAStandard"/>
    <w:rsid w:val="00F50BC0"/>
    <w:pPr>
      <w:spacing w:before="120" w:after="120" w:line="120" w:lineRule="atLeast"/>
      <w:ind w:left="851"/>
    </w:pPr>
  </w:style>
  <w:style w:type="paragraph" w:styleId="Kopfzeile">
    <w:name w:val="header"/>
    <w:basedOn w:val="Standard"/>
    <w:link w:val="KopfzeileZchn"/>
    <w:uiPriority w:val="99"/>
    <w:rsid w:val="00F50BC0"/>
    <w:pPr>
      <w:tabs>
        <w:tab w:val="clear" w:pos="851"/>
        <w:tab w:val="clear" w:pos="1701"/>
      </w:tabs>
      <w:spacing w:after="0" w:line="240" w:lineRule="auto"/>
      <w:jc w:val="center"/>
    </w:pPr>
    <w:rPr>
      <w:sz w:val="16"/>
    </w:rPr>
  </w:style>
  <w:style w:type="character" w:customStyle="1" w:styleId="KopfzeileZchn">
    <w:name w:val="Kopfzeile Zchn"/>
    <w:link w:val="Kopfzeile"/>
    <w:uiPriority w:val="99"/>
    <w:rsid w:val="00F50BC0"/>
    <w:rPr>
      <w:rFonts w:ascii="Arial" w:hAnsi="Arial"/>
      <w:sz w:val="16"/>
    </w:rPr>
  </w:style>
  <w:style w:type="paragraph" w:customStyle="1" w:styleId="Aufzhlung1">
    <w:name w:val="Aufzählung 1"/>
    <w:basedOn w:val="Standard"/>
    <w:rsid w:val="00F50BC0"/>
    <w:pPr>
      <w:tabs>
        <w:tab w:val="clear" w:pos="567"/>
        <w:tab w:val="clear" w:pos="1701"/>
        <w:tab w:val="left" w:pos="1418"/>
      </w:tabs>
      <w:spacing w:after="120" w:line="360" w:lineRule="atLeast"/>
      <w:ind w:left="1418" w:hanging="567"/>
    </w:pPr>
    <w:rPr>
      <w:szCs w:val="24"/>
      <w:lang w:eastAsia="de-DE"/>
    </w:rPr>
  </w:style>
  <w:style w:type="paragraph" w:customStyle="1" w:styleId="Aufzhlung2">
    <w:name w:val="Aufzählung 2"/>
    <w:basedOn w:val="Aufzhlung1"/>
    <w:rsid w:val="00F50BC0"/>
    <w:pPr>
      <w:numPr>
        <w:numId w:val="2"/>
      </w:numPr>
      <w:tabs>
        <w:tab w:val="clear" w:pos="2269"/>
        <w:tab w:val="left" w:pos="1985"/>
      </w:tabs>
      <w:ind w:left="1985" w:hanging="567"/>
    </w:pPr>
  </w:style>
  <w:style w:type="paragraph" w:styleId="Textkrper">
    <w:name w:val="Body Text"/>
    <w:basedOn w:val="Standard"/>
    <w:link w:val="TextkrperZchn"/>
    <w:semiHidden/>
    <w:rsid w:val="00F50BC0"/>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rFonts w:cs="Arial"/>
      <w:sz w:val="21"/>
      <w:lang w:eastAsia="de-DE"/>
    </w:rPr>
  </w:style>
  <w:style w:type="character" w:customStyle="1" w:styleId="TextkrperZchn">
    <w:name w:val="Textkörper Zchn"/>
    <w:link w:val="Textkrper"/>
    <w:semiHidden/>
    <w:rsid w:val="00F50BC0"/>
    <w:rPr>
      <w:rFonts w:ascii="Arial" w:hAnsi="Arial" w:cs="Arial"/>
      <w:sz w:val="21"/>
      <w:lang w:val="fr-FR" w:eastAsia="de-DE"/>
    </w:rPr>
  </w:style>
  <w:style w:type="paragraph" w:styleId="Textkrper2">
    <w:name w:val="Body Text 2"/>
    <w:basedOn w:val="Standard"/>
    <w:link w:val="Textkrper2Zchn"/>
    <w:uiPriority w:val="99"/>
    <w:semiHidden/>
    <w:unhideWhenUsed/>
    <w:rsid w:val="009110C8"/>
    <w:pPr>
      <w:spacing w:after="120" w:line="480" w:lineRule="auto"/>
    </w:pPr>
  </w:style>
  <w:style w:type="character" w:customStyle="1" w:styleId="Textkrper2Zchn">
    <w:name w:val="Textkörper 2 Zchn"/>
    <w:link w:val="Textkrper2"/>
    <w:uiPriority w:val="99"/>
    <w:semiHidden/>
    <w:rsid w:val="009110C8"/>
    <w:rPr>
      <w:rFonts w:ascii="Arial" w:hAnsi="Arial"/>
      <w:sz w:val="22"/>
    </w:rPr>
  </w:style>
  <w:style w:type="paragraph" w:styleId="Fuzeile">
    <w:name w:val="footer"/>
    <w:basedOn w:val="Standard"/>
    <w:link w:val="FuzeileZchn"/>
    <w:uiPriority w:val="99"/>
    <w:unhideWhenUsed/>
    <w:rsid w:val="0002041A"/>
    <w:pPr>
      <w:tabs>
        <w:tab w:val="clear" w:pos="567"/>
        <w:tab w:val="clear" w:pos="851"/>
        <w:tab w:val="clear" w:pos="1701"/>
        <w:tab w:val="center" w:pos="4536"/>
        <w:tab w:val="right" w:pos="9072"/>
      </w:tabs>
      <w:spacing w:after="0" w:line="240" w:lineRule="auto"/>
    </w:pPr>
  </w:style>
  <w:style w:type="character" w:customStyle="1" w:styleId="FuzeileZchn">
    <w:name w:val="Fußzeile Zchn"/>
    <w:link w:val="Fuzeile"/>
    <w:uiPriority w:val="99"/>
    <w:rsid w:val="0002041A"/>
    <w:rPr>
      <w:rFonts w:ascii="Arial" w:hAnsi="Arial"/>
      <w:sz w:val="22"/>
    </w:rPr>
  </w:style>
  <w:style w:type="paragraph" w:styleId="Textkrper-Zeileneinzug">
    <w:name w:val="Body Text Indent"/>
    <w:basedOn w:val="Standard"/>
    <w:link w:val="Textkrper-ZeileneinzugZchn"/>
    <w:uiPriority w:val="99"/>
    <w:semiHidden/>
    <w:unhideWhenUsed/>
    <w:rsid w:val="007D6577"/>
    <w:pPr>
      <w:spacing w:after="120"/>
      <w:ind w:left="283"/>
    </w:pPr>
  </w:style>
  <w:style w:type="character" w:customStyle="1" w:styleId="Textkrper-ZeileneinzugZchn">
    <w:name w:val="Textkörper-Zeileneinzug Zchn"/>
    <w:link w:val="Textkrper-Zeileneinzug"/>
    <w:uiPriority w:val="99"/>
    <w:semiHidden/>
    <w:rsid w:val="007D6577"/>
    <w:rPr>
      <w:rFonts w:ascii="Arial" w:hAnsi="Arial"/>
      <w:sz w:val="22"/>
    </w:rPr>
  </w:style>
  <w:style w:type="paragraph" w:customStyle="1" w:styleId="Endnotentext1">
    <w:name w:val="Endnotentext1"/>
    <w:basedOn w:val="Standard"/>
    <w:rsid w:val="00C67D3F"/>
    <w:pPr>
      <w:tabs>
        <w:tab w:val="clear" w:pos="567"/>
        <w:tab w:val="clear" w:pos="851"/>
        <w:tab w:val="clear" w:pos="1701"/>
      </w:tabs>
      <w:spacing w:after="0" w:line="360" w:lineRule="atLeast"/>
    </w:pPr>
    <w:rPr>
      <w:sz w:val="20"/>
      <w:lang w:eastAsia="de-DE"/>
    </w:rPr>
  </w:style>
  <w:style w:type="character" w:styleId="Hyperlink">
    <w:name w:val="Hyperlink"/>
    <w:semiHidden/>
    <w:rsid w:val="00FA36CF"/>
    <w:rPr>
      <w:rFonts w:cs="Times New Roman"/>
      <w:color w:val="0000FF"/>
      <w:u w:val="single"/>
    </w:rPr>
  </w:style>
  <w:style w:type="table" w:customStyle="1" w:styleId="Tabellengitternetz">
    <w:name w:val="Tabellengitternetz"/>
    <w:basedOn w:val="NormaleTabelle"/>
    <w:rsid w:val="00EA2954"/>
    <w:pPr>
      <w:tabs>
        <w:tab w:val="left" w:pos="851"/>
      </w:tabs>
    </w:pPr>
    <w:rPr>
      <w:snapToGrid w:val="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1">
    <w:name w:val="Punkt1"/>
    <w:basedOn w:val="PRAStandard"/>
    <w:rsid w:val="00617CA6"/>
    <w:pPr>
      <w:numPr>
        <w:numId w:val="5"/>
      </w:numPr>
      <w:spacing w:before="0" w:after="120"/>
    </w:pPr>
    <w:rPr>
      <w:rFonts w:cs="Arial"/>
      <w:snapToGrid w:val="0"/>
      <w:szCs w:val="22"/>
      <w:lang w:eastAsia="fr-FR"/>
    </w:rPr>
  </w:style>
  <w:style w:type="paragraph" w:styleId="Verzeichnis1">
    <w:name w:val="toc 1"/>
    <w:basedOn w:val="Standard"/>
    <w:next w:val="Standard"/>
    <w:autoRedefine/>
    <w:semiHidden/>
    <w:rsid w:val="00314A03"/>
    <w:pPr>
      <w:tabs>
        <w:tab w:val="clear" w:pos="567"/>
        <w:tab w:val="clear" w:pos="1701"/>
        <w:tab w:val="right" w:leader="dot" w:pos="9072"/>
      </w:tabs>
      <w:spacing w:before="240" w:line="240" w:lineRule="auto"/>
      <w:ind w:left="851" w:right="851" w:hanging="851"/>
      <w:jc w:val="left"/>
    </w:pPr>
    <w:rPr>
      <w:rFonts w:cs="Arial"/>
      <w:b/>
      <w:bCs/>
      <w:snapToGrid w:val="0"/>
      <w:szCs w:val="22"/>
      <w:lang w:eastAsia="fr-FR"/>
    </w:rPr>
  </w:style>
  <w:style w:type="paragraph" w:customStyle="1" w:styleId="PRFreestyle">
    <w:name w:val="PR Freestyle"/>
    <w:basedOn w:val="Standard"/>
    <w:rsid w:val="00314A03"/>
    <w:pPr>
      <w:numPr>
        <w:numId w:val="6"/>
      </w:numPr>
      <w:tabs>
        <w:tab w:val="clear" w:pos="567"/>
        <w:tab w:val="clear" w:pos="851"/>
        <w:tab w:val="clear" w:pos="1702"/>
      </w:tabs>
      <w:spacing w:before="120" w:after="120"/>
    </w:pPr>
    <w:rPr>
      <w:rFonts w:cs="Arial"/>
      <w:snapToGrid w:val="0"/>
      <w:szCs w:val="22"/>
      <w:lang w:eastAsia="fr-FR"/>
    </w:rPr>
  </w:style>
  <w:style w:type="paragraph" w:customStyle="1" w:styleId="PRStandard">
    <w:name w:val="PR Standard"/>
    <w:basedOn w:val="Standard"/>
    <w:rsid w:val="00314A03"/>
    <w:pPr>
      <w:tabs>
        <w:tab w:val="clear" w:pos="567"/>
        <w:tab w:val="clear" w:pos="851"/>
        <w:tab w:val="clear" w:pos="1701"/>
      </w:tabs>
      <w:spacing w:before="120" w:after="120"/>
    </w:pPr>
    <w:rPr>
      <w:rFonts w:cs="Arial"/>
      <w:snapToGrid w:val="0"/>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80372">
      <w:bodyDiv w:val="1"/>
      <w:marLeft w:val="0"/>
      <w:marRight w:val="0"/>
      <w:marTop w:val="0"/>
      <w:marBottom w:val="0"/>
      <w:divBdr>
        <w:top w:val="none" w:sz="0" w:space="0" w:color="auto"/>
        <w:left w:val="none" w:sz="0" w:space="0" w:color="auto"/>
        <w:bottom w:val="none" w:sz="0" w:space="0" w:color="auto"/>
        <w:right w:val="none" w:sz="0" w:space="0" w:color="auto"/>
      </w:divBdr>
    </w:div>
    <w:div w:id="71474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DEFA3-FA21-4E85-A5A4-A07FBF96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WatermarkTemplate.dotx</Template>
  <TotalTime>0</TotalTime>
  <Pages>3</Pages>
  <Words>1398</Words>
  <Characters>8810</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Repères juridiques</vt:lpstr>
    </vt:vector>
  </TitlesOfParts>
  <Company>AXA</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Repères juridiques</dc:title>
  <dc:subject/>
  <dc:creator>Brigitte Imbach</dc:creator>
  <cp:keywords/>
  <cp:lastModifiedBy>LOOSLI Leo</cp:lastModifiedBy>
  <cp:revision>3</cp:revision>
  <cp:lastPrinted>2010-10-11T09:05:00Z</cp:lastPrinted>
  <dcterms:created xsi:type="dcterms:W3CDTF">2023-12-20T14:11:00Z</dcterms:created>
  <dcterms:modified xsi:type="dcterms:W3CDTF">2023-12-20T14:11:00Z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9508ac-8ac4-4ec6-977e-e0ef084c4e98_Enabled">
    <vt:lpwstr>true</vt:lpwstr>
  </property>
  <property fmtid="{D5CDD505-2E9C-101B-9397-08002B2CF9AE}" pid="3" name="MSIP_Label_0b9508ac-8ac4-4ec6-977e-e0ef084c4e98_SetDate">
    <vt:lpwstr>2022-12-21T09:33:06Z</vt:lpwstr>
  </property>
  <property fmtid="{D5CDD505-2E9C-101B-9397-08002B2CF9AE}" pid="4" name="MSIP_Label_0b9508ac-8ac4-4ec6-977e-e0ef084c4e98_Method">
    <vt:lpwstr>Standard</vt:lpwstr>
  </property>
  <property fmtid="{D5CDD505-2E9C-101B-9397-08002B2CF9AE}" pid="5" name="MSIP_Label_0b9508ac-8ac4-4ec6-977e-e0ef084c4e98_Name">
    <vt:lpwstr>CH_Internal</vt:lpwstr>
  </property>
  <property fmtid="{D5CDD505-2E9C-101B-9397-08002B2CF9AE}" pid="6" name="MSIP_Label_0b9508ac-8ac4-4ec6-977e-e0ef084c4e98_SiteId">
    <vt:lpwstr>396b38cc-aa65-492b-bb0e-3d94ed25a97b</vt:lpwstr>
  </property>
  <property fmtid="{D5CDD505-2E9C-101B-9397-08002B2CF9AE}" pid="7" name="MSIP_Label_0b9508ac-8ac4-4ec6-977e-e0ef084c4e98_ActionId">
    <vt:lpwstr>9aec4690-589d-4b3b-aea0-98b22b60543b</vt:lpwstr>
  </property>
  <property fmtid="{D5CDD505-2E9C-101B-9397-08002B2CF9AE}" pid="8" name="MSIP_Label_0b9508ac-8ac4-4ec6-977e-e0ef084c4e98_ContentBits">
    <vt:lpwstr>4</vt:lpwstr>
  </property>
</Properties>
</file>