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CB85" w14:textId="77777777" w:rsidR="00881649" w:rsidRPr="002B3D9A" w:rsidRDefault="00881649" w:rsidP="00881649">
      <w:pPr>
        <w:pStyle w:val="PRAStandard"/>
        <w:tabs>
          <w:tab w:val="clear" w:pos="851"/>
        </w:tabs>
        <w:outlineLvl w:val="0"/>
        <w:rPr>
          <w:sz w:val="32"/>
          <w:szCs w:val="32"/>
        </w:rPr>
      </w:pPr>
      <w:r w:rsidRPr="002B3D9A">
        <w:rPr>
          <w:b/>
          <w:sz w:val="32"/>
          <w:szCs w:val="32"/>
        </w:rPr>
        <w:t xml:space="preserve">Praktische Anleitung zur Gründung einer </w:t>
      </w:r>
      <w:r>
        <w:rPr>
          <w:b/>
          <w:sz w:val="32"/>
          <w:szCs w:val="32"/>
        </w:rPr>
        <w:t>AG</w:t>
      </w:r>
    </w:p>
    <w:p w14:paraId="0AB5654B" w14:textId="77777777" w:rsidR="00881649" w:rsidRDefault="00881649" w:rsidP="00881649">
      <w:pPr>
        <w:pStyle w:val="Punkt1"/>
        <w:numPr>
          <w:ilvl w:val="0"/>
          <w:numId w:val="0"/>
        </w:numPr>
        <w:tabs>
          <w:tab w:val="clear" w:pos="851"/>
        </w:tabs>
      </w:pPr>
      <w:r>
        <w:t>mit Hinweisen auf die Belege, die für eine Neugründung je nach Einzelfall einzureichen sind (</w:t>
      </w:r>
      <w:r w:rsidRPr="00AD15A3">
        <w:rPr>
          <w:rFonts w:cs="Arial"/>
          <w:color w:val="999999"/>
        </w:rPr>
        <w:t>▪</w:t>
      </w:r>
      <w:r>
        <w:t>).</w:t>
      </w:r>
    </w:p>
    <w:p w14:paraId="6BFB95A8" w14:textId="77777777" w:rsidR="00881649" w:rsidRPr="009000B2" w:rsidRDefault="00881649" w:rsidP="00881649">
      <w:pPr>
        <w:pStyle w:val="Punkt1"/>
        <w:numPr>
          <w:ilvl w:val="0"/>
          <w:numId w:val="0"/>
        </w:numPr>
        <w:tabs>
          <w:tab w:val="clear" w:pos="851"/>
        </w:tabs>
      </w:pPr>
    </w:p>
    <w:p w14:paraId="2DA93CB4" w14:textId="77777777" w:rsidR="00881649" w:rsidRPr="00F95685" w:rsidRDefault="00881649" w:rsidP="00881649">
      <w:pPr>
        <w:pStyle w:val="berschrift3"/>
        <w:numPr>
          <w:ilvl w:val="0"/>
          <w:numId w:val="17"/>
        </w:numPr>
        <w:tabs>
          <w:tab w:val="left" w:pos="851"/>
        </w:tabs>
        <w:spacing w:before="240" w:after="240"/>
        <w:ind w:left="851" w:hanging="862"/>
      </w:pPr>
      <w:r w:rsidRPr="00F95685">
        <w:t>Vorbereitung</w:t>
      </w:r>
    </w:p>
    <w:p w14:paraId="508A83CE" w14:textId="77777777" w:rsidR="00881649" w:rsidRDefault="00881649" w:rsidP="00881649">
      <w:pPr>
        <w:pStyle w:val="PRAStandard1"/>
      </w:pPr>
      <w:r w:rsidRPr="008222C1">
        <w:t xml:space="preserve">Businessplan </w:t>
      </w:r>
      <w:r w:rsidRPr="009000B2">
        <w:t xml:space="preserve">erstellen, um persönliche und fachliche Voraussetzungen zu prüfen sowie </w:t>
      </w:r>
      <w:r>
        <w:t>die Gründungskosten zu budgetieren</w:t>
      </w:r>
      <w:r w:rsidRPr="009000B2">
        <w:t xml:space="preserve">. </w:t>
      </w:r>
    </w:p>
    <w:p w14:paraId="6CEF5B70" w14:textId="77777777" w:rsidR="00881649" w:rsidRPr="009000B2" w:rsidRDefault="00881649" w:rsidP="00881649">
      <w:pPr>
        <w:pStyle w:val="PRAStandard1"/>
        <w:tabs>
          <w:tab w:val="clear" w:pos="851"/>
        </w:tabs>
      </w:pPr>
    </w:p>
    <w:p w14:paraId="3593BD37" w14:textId="77777777" w:rsidR="00881649" w:rsidRPr="009850AB" w:rsidRDefault="00881649" w:rsidP="00881649">
      <w:pPr>
        <w:pStyle w:val="berschrift3"/>
        <w:numPr>
          <w:ilvl w:val="0"/>
          <w:numId w:val="17"/>
        </w:numPr>
        <w:tabs>
          <w:tab w:val="left" w:pos="851"/>
        </w:tabs>
        <w:spacing w:before="240" w:after="240"/>
        <w:ind w:left="851" w:hanging="862"/>
      </w:pPr>
      <w:r w:rsidRPr="009850AB">
        <w:t>Firma</w:t>
      </w:r>
    </w:p>
    <w:p w14:paraId="7FCEC59D" w14:textId="77777777" w:rsidR="00881649" w:rsidRDefault="00881649" w:rsidP="00881649">
      <w:pPr>
        <w:pStyle w:val="PRAStandard1"/>
      </w:pPr>
      <w:r>
        <w:t xml:space="preserve">Firma (Name der Gesellschaft) </w:t>
      </w:r>
      <w:r w:rsidRPr="009000B2">
        <w:t>festlegen und beim Handelsregister</w:t>
      </w:r>
      <w:r>
        <w:t>amt</w:t>
      </w:r>
      <w:r w:rsidRPr="009000B2">
        <w:t xml:space="preserve"> abklären, ob diese noch verfügbar ist.</w:t>
      </w:r>
    </w:p>
    <w:p w14:paraId="3A8001AF" w14:textId="77777777" w:rsidR="00881649" w:rsidRDefault="00881649" w:rsidP="00881649">
      <w:pPr>
        <w:pStyle w:val="PRAStandard1"/>
        <w:tabs>
          <w:tab w:val="clear" w:pos="851"/>
        </w:tabs>
      </w:pPr>
    </w:p>
    <w:p w14:paraId="5BCD74E8" w14:textId="77777777" w:rsidR="00881649" w:rsidRPr="009850AB" w:rsidRDefault="00881649" w:rsidP="00881649">
      <w:pPr>
        <w:pStyle w:val="berschrift3"/>
        <w:numPr>
          <w:ilvl w:val="0"/>
          <w:numId w:val="17"/>
        </w:numPr>
        <w:tabs>
          <w:tab w:val="left" w:pos="851"/>
        </w:tabs>
        <w:spacing w:before="240" w:after="240"/>
        <w:ind w:left="851" w:hanging="862"/>
      </w:pPr>
      <w:r w:rsidRPr="009850AB">
        <w:t>Kapital</w:t>
      </w:r>
    </w:p>
    <w:p w14:paraId="740ADC6B" w14:textId="77777777" w:rsidR="00881649" w:rsidRDefault="00881649" w:rsidP="00881649">
      <w:pPr>
        <w:pStyle w:val="PRAStandard1"/>
      </w:pPr>
      <w:r w:rsidRPr="00EC7DB5">
        <w:t xml:space="preserve">Höhe des </w:t>
      </w:r>
      <w:r>
        <w:t>Aktienkapitals</w:t>
      </w:r>
      <w:r w:rsidRPr="00EC7DB5">
        <w:t xml:space="preserve"> und </w:t>
      </w:r>
      <w:r>
        <w:t xml:space="preserve">Nennwert der Aktien sowie die Art der </w:t>
      </w:r>
      <w:r w:rsidRPr="00EC7DB5">
        <w:t>Liberierung</w:t>
      </w:r>
      <w:r w:rsidRPr="009000B2">
        <w:t xml:space="preserve"> (Einzahlung Bar- und/oder Sacheinlagen)</w:t>
      </w:r>
      <w:r>
        <w:t xml:space="preserve"> festlegen.</w:t>
      </w:r>
    </w:p>
    <w:p w14:paraId="5FB6E38A" w14:textId="5D552C4E" w:rsidR="00881649" w:rsidRDefault="00881649" w:rsidP="005E4B17">
      <w:pPr>
        <w:pStyle w:val="PRAStandard1"/>
        <w:rPr>
          <w:szCs w:val="22"/>
        </w:rPr>
      </w:pPr>
      <w:r>
        <w:rPr>
          <w:szCs w:val="22"/>
        </w:rPr>
        <w:t>Das Aktienkapital (mind. CHF 100.000.-) und die Höhe der Aktien (</w:t>
      </w:r>
      <w:r w:rsidR="005E4B17">
        <w:rPr>
          <w:szCs w:val="22"/>
        </w:rPr>
        <w:t>grösser Null</w:t>
      </w:r>
      <w:r>
        <w:rPr>
          <w:szCs w:val="22"/>
        </w:rPr>
        <w:t xml:space="preserve">) sowie die Aufteilung an die einzelnen </w:t>
      </w:r>
      <w:r>
        <w:t>Aktionäre</w:t>
      </w:r>
      <w:r>
        <w:rPr>
          <w:szCs w:val="22"/>
        </w:rPr>
        <w:t xml:space="preserve"> sind festzulegen. Es </w:t>
      </w:r>
      <w:r>
        <w:t>sind in jedem Fall 20% des Nennwerts jeder Aktie, mindestens aber CHF 50'000 einzubringen.</w:t>
      </w:r>
    </w:p>
    <w:p w14:paraId="064409EA" w14:textId="77777777" w:rsidR="00881649" w:rsidRDefault="00881649" w:rsidP="00881649">
      <w:pPr>
        <w:pStyle w:val="PRAStandard1"/>
        <w:rPr>
          <w:szCs w:val="22"/>
        </w:rPr>
      </w:pPr>
      <w:r>
        <w:rPr>
          <w:szCs w:val="22"/>
        </w:rPr>
        <w:t>Erfolgt die Liberierung mittels Sacheinlage (Mobiliar, Liegenschaft oder Geschäft samt Aktiven und Passiven), muss ein schriftlicher Übertragungsvertrag (Sacheinlagevertrag) zwischen dem Sacheinleger und der in Gründung stehenden AG abgeschlossen werden. Entsprechend sind zusätzliche Handelsregisterbelege einzureichen.</w:t>
      </w:r>
    </w:p>
    <w:p w14:paraId="7B3D153E" w14:textId="77777777" w:rsidR="00881649" w:rsidRDefault="00881649" w:rsidP="00881649">
      <w:pPr>
        <w:pStyle w:val="Punkt1"/>
        <w:tabs>
          <w:tab w:val="left" w:pos="567"/>
          <w:tab w:val="left" w:pos="1701"/>
        </w:tabs>
      </w:pPr>
      <w:r>
        <w:t>Sacheinlage-/ Sachübernahmevertrag</w:t>
      </w:r>
    </w:p>
    <w:p w14:paraId="49747C24" w14:textId="77777777" w:rsidR="00881649" w:rsidRDefault="00881649" w:rsidP="00881649">
      <w:pPr>
        <w:pStyle w:val="PRAStandard1"/>
      </w:pPr>
    </w:p>
    <w:p w14:paraId="14CB5ACE" w14:textId="77777777" w:rsidR="00881649" w:rsidRPr="009850AB" w:rsidRDefault="00881649" w:rsidP="00881649">
      <w:pPr>
        <w:pStyle w:val="berschrift3"/>
        <w:numPr>
          <w:ilvl w:val="0"/>
          <w:numId w:val="17"/>
        </w:numPr>
        <w:tabs>
          <w:tab w:val="left" w:pos="851"/>
        </w:tabs>
        <w:spacing w:before="240" w:after="240"/>
        <w:ind w:left="851" w:hanging="862"/>
      </w:pPr>
      <w:r w:rsidRPr="009850AB">
        <w:t>Konto</w:t>
      </w:r>
    </w:p>
    <w:p w14:paraId="58674FA0" w14:textId="77777777" w:rsidR="00881649" w:rsidRPr="009000B2" w:rsidRDefault="00881649" w:rsidP="00881649">
      <w:pPr>
        <w:pStyle w:val="PRAStandard1"/>
      </w:pPr>
      <w:r w:rsidRPr="00A75E17">
        <w:t>Sperrkonto</w:t>
      </w:r>
      <w:r w:rsidRPr="009000B2">
        <w:t xml:space="preserve"> für</w:t>
      </w:r>
      <w:r>
        <w:t xml:space="preserve"> das Aktienkapital bei einer</w:t>
      </w:r>
      <w:r w:rsidRPr="009000B2">
        <w:t xml:space="preserve"> Bank eröffnen</w:t>
      </w:r>
      <w:r>
        <w:t>.</w:t>
      </w:r>
    </w:p>
    <w:p w14:paraId="0E668F36" w14:textId="77777777" w:rsidR="00881649" w:rsidRDefault="00881649" w:rsidP="00881649">
      <w:pPr>
        <w:pStyle w:val="PRAStandard1"/>
      </w:pPr>
      <w:r>
        <w:t>Bei Bareinzahlung des Aktien</w:t>
      </w:r>
      <w:r w:rsidRPr="009000B2">
        <w:t>kapital</w:t>
      </w:r>
      <w:r>
        <w:t>s</w:t>
      </w:r>
      <w:r w:rsidRPr="009000B2">
        <w:t xml:space="preserve"> ist der erforderliche Betrag</w:t>
      </w:r>
      <w:r w:rsidRPr="00115AE7">
        <w:t xml:space="preserve"> </w:t>
      </w:r>
      <w:r w:rsidRPr="009000B2">
        <w:t xml:space="preserve">auf </w:t>
      </w:r>
      <w:r>
        <w:t>dem</w:t>
      </w:r>
      <w:r w:rsidRPr="009000B2">
        <w:t xml:space="preserve"> Sperrkonto </w:t>
      </w:r>
      <w:r>
        <w:t xml:space="preserve">der </w:t>
      </w:r>
      <w:r w:rsidRPr="009000B2">
        <w:t xml:space="preserve">Bank zu hinterlegen und </w:t>
      </w:r>
      <w:r>
        <w:t>eine</w:t>
      </w:r>
      <w:r w:rsidRPr="009000B2">
        <w:t xml:space="preserve"> entsprechende Bescheinigung einzuho</w:t>
      </w:r>
      <w:r>
        <w:t>len.</w:t>
      </w:r>
    </w:p>
    <w:p w14:paraId="0F90B52E" w14:textId="77777777" w:rsidR="00881649" w:rsidRDefault="00881649" w:rsidP="00881649">
      <w:pPr>
        <w:pStyle w:val="Punkt1"/>
        <w:tabs>
          <w:tab w:val="clear" w:pos="851"/>
        </w:tabs>
      </w:pPr>
      <w:r>
        <w:t>Bankbescheinigung</w:t>
      </w:r>
    </w:p>
    <w:p w14:paraId="3D835FC8" w14:textId="77777777" w:rsidR="00881649" w:rsidRDefault="00881649" w:rsidP="00881649">
      <w:pPr>
        <w:pStyle w:val="Punkt1"/>
        <w:numPr>
          <w:ilvl w:val="0"/>
          <w:numId w:val="0"/>
        </w:numPr>
        <w:tabs>
          <w:tab w:val="clear" w:pos="851"/>
        </w:tabs>
        <w:ind w:left="851"/>
      </w:pPr>
    </w:p>
    <w:p w14:paraId="73FE4CBA" w14:textId="77777777" w:rsidR="00881649" w:rsidRPr="009850AB" w:rsidRDefault="00881649" w:rsidP="00881649">
      <w:pPr>
        <w:pStyle w:val="berschrift3"/>
        <w:numPr>
          <w:ilvl w:val="0"/>
          <w:numId w:val="17"/>
        </w:numPr>
        <w:tabs>
          <w:tab w:val="left" w:pos="851"/>
        </w:tabs>
        <w:spacing w:before="240" w:after="240"/>
        <w:ind w:left="851" w:hanging="862"/>
      </w:pPr>
      <w:r w:rsidRPr="009850AB">
        <w:t>Organe</w:t>
      </w:r>
    </w:p>
    <w:p w14:paraId="7DD269F0" w14:textId="77777777" w:rsidR="00881649" w:rsidRPr="00A75E17" w:rsidRDefault="00881649" w:rsidP="00881649">
      <w:pPr>
        <w:pStyle w:val="PRAStandard1"/>
      </w:pPr>
      <w:r>
        <w:t>Besetzung des Verwaltungsrates</w:t>
      </w:r>
      <w:r w:rsidRPr="00A75E17">
        <w:t xml:space="preserve"> </w:t>
      </w:r>
      <w:r>
        <w:t xml:space="preserve">und der Geschäftsführung </w:t>
      </w:r>
      <w:r w:rsidRPr="00A75E17">
        <w:t>bestimmen</w:t>
      </w:r>
      <w:r>
        <w:t>.</w:t>
      </w:r>
    </w:p>
    <w:p w14:paraId="0C370B76" w14:textId="77777777" w:rsidR="00881649" w:rsidRDefault="00881649" w:rsidP="00881649">
      <w:pPr>
        <w:pStyle w:val="Punkt1"/>
        <w:tabs>
          <w:tab w:val="clear" w:pos="851"/>
        </w:tabs>
      </w:pPr>
      <w:r>
        <w:lastRenderedPageBreak/>
        <w:t>Wahlannahmeerklärung der Mitglieder des Verwaltungsrates</w:t>
      </w:r>
    </w:p>
    <w:p w14:paraId="36BF574E" w14:textId="77777777" w:rsidR="00881649" w:rsidRPr="0080114C" w:rsidRDefault="00881649" w:rsidP="00881649">
      <w:pPr>
        <w:pStyle w:val="Punkt1"/>
        <w:tabs>
          <w:tab w:val="clear" w:pos="851"/>
        </w:tabs>
      </w:pPr>
      <w:r w:rsidRPr="0080114C">
        <w:t>Protokoll über Regelung des Vorsitzes der Geschäftsführung</w:t>
      </w:r>
    </w:p>
    <w:p w14:paraId="65850FF8" w14:textId="77777777" w:rsidR="00881649" w:rsidRDefault="00881649" w:rsidP="00881649">
      <w:pPr>
        <w:pStyle w:val="Punkt1"/>
        <w:tabs>
          <w:tab w:val="clear" w:pos="851"/>
        </w:tabs>
      </w:pPr>
      <w:r>
        <w:t>Protokoll betr. Konstituierung des Verwaltungsrates und Bestimmung der zeichnungsberechtigten Personen sowie Art der Zeichnung</w:t>
      </w:r>
    </w:p>
    <w:p w14:paraId="3CC2859F" w14:textId="77777777" w:rsidR="00881649" w:rsidRDefault="00881649" w:rsidP="00881649">
      <w:pPr>
        <w:pStyle w:val="PRAStandard1"/>
      </w:pPr>
      <w:r>
        <w:t>Je nach Organisation des Unternehmens lohnt es sich zudem ein Organisationsreglement aufzustellen, welches Klarheit bezüglich Aufgaben, Kompetenzen und Verantwortlichkeiten der Geschäftsführer schafft.</w:t>
      </w:r>
    </w:p>
    <w:p w14:paraId="0D8CE727" w14:textId="77777777" w:rsidR="00881649" w:rsidRDefault="00881649" w:rsidP="00881649">
      <w:pPr>
        <w:pStyle w:val="PRAStandard1"/>
        <w:tabs>
          <w:tab w:val="clear" w:pos="851"/>
        </w:tabs>
        <w:ind w:left="720"/>
      </w:pPr>
    </w:p>
    <w:p w14:paraId="718C7418" w14:textId="77777777" w:rsidR="00881649" w:rsidRPr="009850AB" w:rsidRDefault="00881649" w:rsidP="00881649">
      <w:pPr>
        <w:pStyle w:val="berschrift3"/>
        <w:numPr>
          <w:ilvl w:val="0"/>
          <w:numId w:val="17"/>
        </w:numPr>
        <w:tabs>
          <w:tab w:val="left" w:pos="851"/>
        </w:tabs>
        <w:spacing w:before="240" w:after="240"/>
        <w:ind w:left="851" w:hanging="862"/>
      </w:pPr>
      <w:r w:rsidRPr="009850AB">
        <w:t>Gründungspapiere</w:t>
      </w:r>
    </w:p>
    <w:p w14:paraId="344EAE03" w14:textId="77777777" w:rsidR="00881649" w:rsidRPr="00115AE7" w:rsidRDefault="00881649" w:rsidP="00881649">
      <w:pPr>
        <w:pStyle w:val="PRAStandard1"/>
      </w:pPr>
      <w:r w:rsidRPr="00115AE7">
        <w:t>Gründungspapiere zusammenstellen.</w:t>
      </w:r>
    </w:p>
    <w:p w14:paraId="49767524" w14:textId="77777777" w:rsidR="00881649" w:rsidRDefault="00881649" w:rsidP="00881649">
      <w:pPr>
        <w:pStyle w:val="PRAStandard1"/>
        <w:rPr>
          <w:color w:val="000000"/>
          <w:szCs w:val="22"/>
        </w:rPr>
      </w:pPr>
      <w:r w:rsidRPr="00115AE7">
        <w:t xml:space="preserve">Für die Neueintragung einer </w:t>
      </w:r>
      <w:r>
        <w:t>AG</w:t>
      </w:r>
      <w:r w:rsidRPr="00115AE7">
        <w:t xml:space="preserve"> sind Handelsregisteranmeldung und verschiedene Belege an das zuständige Handelsregisteramt einzureichen</w:t>
      </w:r>
      <w:r>
        <w:rPr>
          <w:color w:val="000000"/>
          <w:szCs w:val="22"/>
        </w:rPr>
        <w:t xml:space="preserve">: </w:t>
      </w:r>
    </w:p>
    <w:p w14:paraId="6078CDED" w14:textId="77777777" w:rsidR="00881649" w:rsidRDefault="00881649" w:rsidP="00881649">
      <w:pPr>
        <w:pStyle w:val="Punkt1"/>
        <w:tabs>
          <w:tab w:val="clear" w:pos="851"/>
        </w:tabs>
      </w:pPr>
      <w:r>
        <w:t>Anmeldung</w:t>
      </w:r>
    </w:p>
    <w:p w14:paraId="1580F3DD" w14:textId="77777777" w:rsidR="00881649" w:rsidRDefault="00881649" w:rsidP="00881649">
      <w:pPr>
        <w:pStyle w:val="PRAStandard1"/>
      </w:pPr>
      <w:r>
        <w:t>Die Handelsregisteranmeldung hat die Firmenbezeichnung, den Sitz (politische Gemeinde), Rechtsdomizil, den Zweck, die Personalien der Gründer sowie allfälliger weiterer Zeichnungsberechtigten (Geschäftsführer, Direktoren, Prokuristen etc.) zu enthalten.</w:t>
      </w:r>
    </w:p>
    <w:p w14:paraId="0F1814F1" w14:textId="77777777" w:rsidR="00881649" w:rsidRDefault="00881649" w:rsidP="00881649">
      <w:pPr>
        <w:pStyle w:val="PRAStandard1"/>
      </w:pPr>
      <w:r>
        <w:t xml:space="preserve">Die Anmeldung ist mit den Unterschriften </w:t>
      </w:r>
      <w:r w:rsidRPr="000B3C58">
        <w:rPr>
          <w:lang w:val="de-DE"/>
        </w:rPr>
        <w:t xml:space="preserve">von einem Mitglied des Verwaltungsrates mit Einzelzeichnungsberechtigung oder von zwei Mitgliedern des Verwaltungsrates </w:t>
      </w:r>
      <w:r>
        <w:t xml:space="preserve">zu versehen. </w:t>
      </w:r>
    </w:p>
    <w:p w14:paraId="29E8291C" w14:textId="77777777" w:rsidR="00881649" w:rsidRDefault="00881649" w:rsidP="00881649">
      <w:pPr>
        <w:pStyle w:val="Punkt1"/>
        <w:tabs>
          <w:tab w:val="left" w:pos="567"/>
          <w:tab w:val="left" w:pos="1701"/>
        </w:tabs>
      </w:pPr>
      <w:r>
        <w:t>Öffentliche Urkunde über den Errichtungsakt (Art. 629-635a OR)</w:t>
      </w:r>
    </w:p>
    <w:p w14:paraId="4A7DDC8E" w14:textId="77777777" w:rsidR="00881649" w:rsidRDefault="00881649" w:rsidP="00881649">
      <w:pPr>
        <w:pStyle w:val="Punkt1"/>
        <w:tabs>
          <w:tab w:val="left" w:pos="567"/>
          <w:tab w:val="left" w:pos="1701"/>
        </w:tabs>
      </w:pPr>
      <w:r>
        <w:t>Statuten mit gesetzlichem Mindestinhalt</w:t>
      </w:r>
    </w:p>
    <w:p w14:paraId="59831511" w14:textId="4C6A5E1E" w:rsidR="00881649" w:rsidRDefault="00881649" w:rsidP="00881649">
      <w:pPr>
        <w:pStyle w:val="Punkt1"/>
        <w:tabs>
          <w:tab w:val="left" w:pos="567"/>
          <w:tab w:val="left" w:pos="1701"/>
        </w:tabs>
      </w:pPr>
      <w:r>
        <w:t>Bei Sacheinlagen: Sacheinlage</w:t>
      </w:r>
      <w:r w:rsidR="005E4B17">
        <w:t>vertrag</w:t>
      </w:r>
    </w:p>
    <w:p w14:paraId="14CC1315" w14:textId="77777777" w:rsidR="00881649" w:rsidRDefault="00881649" w:rsidP="00881649">
      <w:pPr>
        <w:pStyle w:val="Punkt1"/>
        <w:tabs>
          <w:tab w:val="left" w:pos="567"/>
          <w:tab w:val="left" w:pos="1701"/>
        </w:tabs>
      </w:pPr>
      <w:r>
        <w:t>Bei Bareinzahlung: Bankbescheinigung</w:t>
      </w:r>
    </w:p>
    <w:p w14:paraId="7404C14D" w14:textId="77777777" w:rsidR="00881649" w:rsidRPr="00891716" w:rsidRDefault="00881649" w:rsidP="00881649">
      <w:pPr>
        <w:pStyle w:val="Punkt1"/>
        <w:tabs>
          <w:tab w:val="left" w:pos="567"/>
          <w:tab w:val="left" w:pos="1701"/>
        </w:tabs>
      </w:pPr>
      <w:r w:rsidRPr="00891716">
        <w:t>Beglaubigung der Unterschriften</w:t>
      </w:r>
    </w:p>
    <w:p w14:paraId="75789B69" w14:textId="77777777" w:rsidR="00881649" w:rsidRDefault="00881649" w:rsidP="00881649">
      <w:pPr>
        <w:pStyle w:val="PRAStandard1"/>
      </w:pPr>
      <w:r>
        <w:t>Je nach Einzelfall sind weitere Belege für die Eintragung</w:t>
      </w:r>
      <w:r w:rsidRPr="00764027">
        <w:t xml:space="preserve"> </w:t>
      </w:r>
      <w:r>
        <w:t>erforderlich.</w:t>
      </w:r>
    </w:p>
    <w:p w14:paraId="2EEEEF7A" w14:textId="77777777" w:rsidR="00881649" w:rsidRDefault="00881649" w:rsidP="00881649">
      <w:pPr>
        <w:pStyle w:val="PRAStandard"/>
        <w:tabs>
          <w:tab w:val="clear" w:pos="851"/>
        </w:tabs>
        <w:ind w:left="540"/>
      </w:pPr>
    </w:p>
    <w:p w14:paraId="1F65D731" w14:textId="77777777" w:rsidR="00881649" w:rsidRPr="009850AB" w:rsidRDefault="00881649" w:rsidP="00881649">
      <w:pPr>
        <w:pStyle w:val="berschrift3"/>
        <w:numPr>
          <w:ilvl w:val="0"/>
          <w:numId w:val="17"/>
        </w:numPr>
        <w:tabs>
          <w:tab w:val="left" w:pos="851"/>
        </w:tabs>
        <w:spacing w:before="240" w:after="240"/>
        <w:ind w:left="851" w:hanging="862"/>
      </w:pPr>
      <w:r w:rsidRPr="009850AB">
        <w:t>Vorprüfung</w:t>
      </w:r>
    </w:p>
    <w:p w14:paraId="20FD2B4D" w14:textId="77777777" w:rsidR="00881649" w:rsidRDefault="00881649" w:rsidP="00881649">
      <w:pPr>
        <w:pStyle w:val="PRAStandard1"/>
      </w:pPr>
      <w:r w:rsidRPr="009000B2">
        <w:t>G</w:t>
      </w:r>
      <w:r>
        <w:t xml:space="preserve">ründungsakten zur Vorprüfung an das </w:t>
      </w:r>
      <w:r w:rsidRPr="00A031CB">
        <w:t>Handelsregisteramt</w:t>
      </w:r>
      <w:r>
        <w:t xml:space="preserve"> senden.</w:t>
      </w:r>
    </w:p>
    <w:p w14:paraId="2B72DACD" w14:textId="77777777" w:rsidR="00881649" w:rsidRDefault="00881649" w:rsidP="00881649">
      <w:pPr>
        <w:pStyle w:val="PRAStandard1"/>
        <w:rPr>
          <w:szCs w:val="22"/>
        </w:rPr>
      </w:pPr>
      <w:r>
        <w:rPr>
          <w:szCs w:val="22"/>
        </w:rPr>
        <w:t xml:space="preserve">Eine </w:t>
      </w:r>
      <w:r w:rsidRPr="00115AE7">
        <w:t>Vorprüfung</w:t>
      </w:r>
      <w:r>
        <w:rPr>
          <w:szCs w:val="22"/>
        </w:rPr>
        <w:t xml:space="preserve"> durch das Handelsregisteramt ist sinnvoll, wenn die Unterlagen ohne Beizug eines Treuhänders oder Anwalts zusammengestellt werden. </w:t>
      </w:r>
    </w:p>
    <w:p w14:paraId="7040BC4B" w14:textId="77777777" w:rsidR="00881649" w:rsidRDefault="00881649" w:rsidP="00881649">
      <w:pPr>
        <w:pStyle w:val="PRAStandard1"/>
        <w:rPr>
          <w:szCs w:val="22"/>
        </w:rPr>
      </w:pPr>
    </w:p>
    <w:p w14:paraId="7E847092" w14:textId="77777777" w:rsidR="00881649" w:rsidRPr="009850AB" w:rsidRDefault="00881649" w:rsidP="00881649">
      <w:pPr>
        <w:pStyle w:val="berschrift3"/>
        <w:numPr>
          <w:ilvl w:val="0"/>
          <w:numId w:val="17"/>
        </w:numPr>
        <w:tabs>
          <w:tab w:val="left" w:pos="851"/>
        </w:tabs>
        <w:spacing w:before="240" w:after="240"/>
        <w:ind w:left="851" w:hanging="862"/>
      </w:pPr>
      <w:r w:rsidRPr="009850AB">
        <w:lastRenderedPageBreak/>
        <w:t>Revisionsstelle</w:t>
      </w:r>
    </w:p>
    <w:p w14:paraId="39DF7D76" w14:textId="77777777" w:rsidR="00881649" w:rsidRDefault="00881649" w:rsidP="00881649">
      <w:pPr>
        <w:pStyle w:val="PRAStandard1"/>
      </w:pPr>
      <w:r w:rsidRPr="009000B2">
        <w:t xml:space="preserve">Unterliegt die </w:t>
      </w:r>
      <w:r>
        <w:t>AG</w:t>
      </w:r>
      <w:r w:rsidRPr="009000B2">
        <w:t xml:space="preserve"> der eingeschränkten Revisionspflicht, so kann sie mit Zustimmung sämtlicher </w:t>
      </w:r>
      <w:r>
        <w:t>Gesellschafter</w:t>
      </w:r>
      <w:r w:rsidRPr="009000B2">
        <w:t xml:space="preserve"> auf die Revision verzichten, wenn die Gesellschaft nicht mehr als zehn Vollzeitst</w:t>
      </w:r>
      <w:r>
        <w:t>ellen im Jahresdurchschnitt hat (Opting-Out).</w:t>
      </w:r>
    </w:p>
    <w:p w14:paraId="4DDCEB69" w14:textId="77777777" w:rsidR="00881649" w:rsidRDefault="00881649" w:rsidP="00881649">
      <w:pPr>
        <w:pStyle w:val="Punkt1"/>
        <w:tabs>
          <w:tab w:val="left" w:pos="567"/>
          <w:tab w:val="left" w:pos="1701"/>
        </w:tabs>
      </w:pPr>
      <w:r>
        <w:t>KMU-Erklärung</w:t>
      </w:r>
    </w:p>
    <w:p w14:paraId="2F40094A" w14:textId="77777777" w:rsidR="00881649" w:rsidRDefault="00881649" w:rsidP="00881649">
      <w:pPr>
        <w:pStyle w:val="PRAStandard1"/>
        <w:rPr>
          <w:color w:val="000000"/>
        </w:rPr>
      </w:pPr>
      <w:r>
        <w:rPr>
          <w:color w:val="000000"/>
        </w:rPr>
        <w:t>In den übrigen Fällen ist eine zugelassene, unabhängige Revisionsstelle zu bestimmen und eine Wahlannahmeerklärung der Revisionsstelle einzuholen.</w:t>
      </w:r>
    </w:p>
    <w:p w14:paraId="46B1362C" w14:textId="77777777" w:rsidR="00881649" w:rsidRDefault="00881649" w:rsidP="00881649">
      <w:pPr>
        <w:pStyle w:val="Punkt1"/>
        <w:tabs>
          <w:tab w:val="left" w:pos="567"/>
          <w:tab w:val="left" w:pos="1701"/>
        </w:tabs>
      </w:pPr>
      <w:r>
        <w:t>Wahlannahmeerklärung der Revisionsstelle</w:t>
      </w:r>
    </w:p>
    <w:p w14:paraId="17780B1B" w14:textId="77777777" w:rsidR="00881649" w:rsidRPr="009850AB" w:rsidRDefault="00881649" w:rsidP="00881649">
      <w:pPr>
        <w:pStyle w:val="berschrift3"/>
        <w:numPr>
          <w:ilvl w:val="0"/>
          <w:numId w:val="17"/>
        </w:numPr>
        <w:tabs>
          <w:tab w:val="left" w:pos="851"/>
        </w:tabs>
        <w:spacing w:before="240" w:after="240"/>
        <w:ind w:left="851" w:hanging="862"/>
      </w:pPr>
      <w:r w:rsidRPr="009850AB">
        <w:t>Notar</w:t>
      </w:r>
    </w:p>
    <w:p w14:paraId="734ECB78" w14:textId="77777777" w:rsidR="00881649" w:rsidRPr="00FD7F9F" w:rsidRDefault="00881649" w:rsidP="00881649">
      <w:pPr>
        <w:pStyle w:val="PRAStandard1"/>
      </w:pPr>
      <w:r w:rsidRPr="00FD7F9F">
        <w:t>Gründungsversammlung</w:t>
      </w:r>
      <w:r>
        <w:t xml:space="preserve"> durchführen und n</w:t>
      </w:r>
      <w:r w:rsidRPr="00FD7F9F">
        <w:t>otarielle Beurkundung</w:t>
      </w:r>
      <w:r>
        <w:t xml:space="preserve"> vornehmen.</w:t>
      </w:r>
    </w:p>
    <w:p w14:paraId="30E0B16E" w14:textId="77777777" w:rsidR="00881649" w:rsidRDefault="00881649" w:rsidP="00881649">
      <w:pPr>
        <w:pStyle w:val="PRAStandard1"/>
        <w:rPr>
          <w:szCs w:val="22"/>
        </w:rPr>
      </w:pPr>
      <w:r>
        <w:rPr>
          <w:bCs/>
          <w:szCs w:val="22"/>
        </w:rPr>
        <w:t xml:space="preserve">Die </w:t>
      </w:r>
      <w:r w:rsidRPr="00115AE7">
        <w:t>notarielle</w:t>
      </w:r>
      <w:r>
        <w:rPr>
          <w:bCs/>
          <w:szCs w:val="22"/>
        </w:rPr>
        <w:t xml:space="preserve"> Beglaubigung kann bei jedem Notariat vorgenommen werden. Grundsätzlich</w:t>
      </w:r>
      <w:r w:rsidRPr="009000B2">
        <w:rPr>
          <w:bCs/>
          <w:szCs w:val="22"/>
        </w:rPr>
        <w:t xml:space="preserve"> empfiehlt es sich</w:t>
      </w:r>
      <w:r>
        <w:rPr>
          <w:bCs/>
          <w:szCs w:val="22"/>
        </w:rPr>
        <w:t>,</w:t>
      </w:r>
      <w:r w:rsidRPr="009000B2">
        <w:rPr>
          <w:bCs/>
          <w:szCs w:val="22"/>
        </w:rPr>
        <w:t xml:space="preserve"> dem Notar </w:t>
      </w:r>
      <w:r>
        <w:rPr>
          <w:szCs w:val="22"/>
        </w:rPr>
        <w:t>die</w:t>
      </w:r>
      <w:r w:rsidRPr="009000B2">
        <w:rPr>
          <w:szCs w:val="22"/>
        </w:rPr>
        <w:t xml:space="preserve"> Unterlagen vorgängig zukommen zu lassen, damit er die Gründungsurkunde vorbereiten kann. </w:t>
      </w:r>
    </w:p>
    <w:p w14:paraId="3703A619" w14:textId="77777777" w:rsidR="00881649" w:rsidRDefault="00881649" w:rsidP="00881649">
      <w:pPr>
        <w:pStyle w:val="PRAStandard1"/>
        <w:rPr>
          <w:szCs w:val="22"/>
        </w:rPr>
      </w:pPr>
      <w:r>
        <w:rPr>
          <w:szCs w:val="22"/>
        </w:rPr>
        <w:t>Beim Notartermin</w:t>
      </w:r>
      <w:r w:rsidRPr="009000B2">
        <w:rPr>
          <w:szCs w:val="22"/>
        </w:rPr>
        <w:t xml:space="preserve"> müssen </w:t>
      </w:r>
      <w:r>
        <w:rPr>
          <w:szCs w:val="22"/>
        </w:rPr>
        <w:t>sämtliche</w:t>
      </w:r>
      <w:r w:rsidRPr="009000B2">
        <w:rPr>
          <w:szCs w:val="22"/>
        </w:rPr>
        <w:t xml:space="preserve"> Gründungsmitglieder bzw. deren Vertreter </w:t>
      </w:r>
      <w:r>
        <w:rPr>
          <w:szCs w:val="22"/>
        </w:rPr>
        <w:t>erscheinen</w:t>
      </w:r>
      <w:r w:rsidRPr="009000B2">
        <w:rPr>
          <w:szCs w:val="22"/>
        </w:rPr>
        <w:t xml:space="preserve"> und sich mit amtlichen Dokumenten (</w:t>
      </w:r>
      <w:r>
        <w:rPr>
          <w:szCs w:val="22"/>
        </w:rPr>
        <w:t>ID oder</w:t>
      </w:r>
      <w:r w:rsidRPr="009000B2">
        <w:rPr>
          <w:szCs w:val="22"/>
        </w:rPr>
        <w:t xml:space="preserve"> Pass) ausweisen können.</w:t>
      </w:r>
      <w:r>
        <w:rPr>
          <w:szCs w:val="22"/>
        </w:rPr>
        <w:t xml:space="preserve"> </w:t>
      </w:r>
      <w:r w:rsidRPr="009000B2">
        <w:rPr>
          <w:szCs w:val="22"/>
        </w:rPr>
        <w:t xml:space="preserve">Stellvertreter </w:t>
      </w:r>
      <w:r>
        <w:rPr>
          <w:szCs w:val="22"/>
        </w:rPr>
        <w:t>müssen</w:t>
      </w:r>
      <w:r w:rsidRPr="009000B2">
        <w:rPr>
          <w:szCs w:val="22"/>
        </w:rPr>
        <w:t xml:space="preserve"> </w:t>
      </w:r>
      <w:r>
        <w:rPr>
          <w:szCs w:val="22"/>
        </w:rPr>
        <w:t>ausserdem im Besitz einer</w:t>
      </w:r>
      <w:r w:rsidRPr="009000B2">
        <w:rPr>
          <w:szCs w:val="22"/>
        </w:rPr>
        <w:t xml:space="preserve"> amtlich beglaubigte</w:t>
      </w:r>
      <w:r>
        <w:rPr>
          <w:szCs w:val="22"/>
        </w:rPr>
        <w:t>n</w:t>
      </w:r>
      <w:r w:rsidRPr="009000B2">
        <w:rPr>
          <w:szCs w:val="22"/>
        </w:rPr>
        <w:t xml:space="preserve"> Vollmacht </w:t>
      </w:r>
      <w:r>
        <w:rPr>
          <w:szCs w:val="22"/>
        </w:rPr>
        <w:t>sein</w:t>
      </w:r>
      <w:r w:rsidRPr="009000B2">
        <w:rPr>
          <w:szCs w:val="22"/>
        </w:rPr>
        <w:t xml:space="preserve">. </w:t>
      </w:r>
    </w:p>
    <w:p w14:paraId="2207DE75" w14:textId="77777777" w:rsidR="00881649" w:rsidRDefault="00881649" w:rsidP="00881649">
      <w:pPr>
        <w:pStyle w:val="PRAStandard1"/>
        <w:rPr>
          <w:szCs w:val="22"/>
        </w:rPr>
      </w:pPr>
      <w:r w:rsidRPr="009000B2">
        <w:rPr>
          <w:szCs w:val="22"/>
        </w:rPr>
        <w:t>Der Notar beurkundet den Gründungsakt und beglaubigt alle Unterschriften.</w:t>
      </w:r>
    </w:p>
    <w:p w14:paraId="22EDEC06" w14:textId="77777777" w:rsidR="00881649" w:rsidRPr="009000B2" w:rsidRDefault="00881649" w:rsidP="00881649">
      <w:pPr>
        <w:pStyle w:val="PRAStandard1"/>
        <w:rPr>
          <w:color w:val="000000"/>
          <w:szCs w:val="22"/>
        </w:rPr>
      </w:pPr>
    </w:p>
    <w:p w14:paraId="1C845A87" w14:textId="77777777" w:rsidR="00881649" w:rsidRPr="009850AB" w:rsidRDefault="00881649" w:rsidP="00881649">
      <w:pPr>
        <w:pStyle w:val="berschrift3"/>
        <w:numPr>
          <w:ilvl w:val="0"/>
          <w:numId w:val="17"/>
        </w:numPr>
        <w:tabs>
          <w:tab w:val="left" w:pos="851"/>
        </w:tabs>
        <w:spacing w:before="240" w:after="240"/>
        <w:ind w:left="851" w:hanging="862"/>
      </w:pPr>
      <w:r w:rsidRPr="009850AB">
        <w:t xml:space="preserve">Handelsregisteranmeldung </w:t>
      </w:r>
    </w:p>
    <w:p w14:paraId="1C91B74D" w14:textId="77777777" w:rsidR="00881649" w:rsidRPr="009000B2" w:rsidRDefault="00881649" w:rsidP="00881649">
      <w:pPr>
        <w:pStyle w:val="PRAStandard1"/>
      </w:pPr>
      <w:r>
        <w:t xml:space="preserve">Unternehmen </w:t>
      </w:r>
      <w:r w:rsidRPr="009000B2">
        <w:t xml:space="preserve">beim </w:t>
      </w:r>
      <w:r w:rsidRPr="00FD7F9F">
        <w:t>Handelsregisteramt</w:t>
      </w:r>
      <w:r>
        <w:t xml:space="preserve"> anmelden.</w:t>
      </w:r>
    </w:p>
    <w:p w14:paraId="1D31B8AD" w14:textId="77777777" w:rsidR="00881649" w:rsidRPr="005B61BE" w:rsidRDefault="00881649" w:rsidP="00881649">
      <w:pPr>
        <w:pStyle w:val="PRAStandard1"/>
        <w:rPr>
          <w:szCs w:val="22"/>
        </w:rPr>
      </w:pPr>
      <w:r>
        <w:rPr>
          <w:szCs w:val="22"/>
        </w:rPr>
        <w:t xml:space="preserve">Liegt die öffentliche Urkunde über den Errichtungsakt vor, können </w:t>
      </w:r>
      <w:r w:rsidRPr="00115AE7">
        <w:t>anschliessend</w:t>
      </w:r>
      <w:r>
        <w:rPr>
          <w:szCs w:val="22"/>
        </w:rPr>
        <w:t xml:space="preserve"> die Handelsregisteranmeldung samt den Beilagen (insbesondere der öffentlichen Urkunde) an das zuständige </w:t>
      </w:r>
      <w:r w:rsidRPr="005B61BE">
        <w:rPr>
          <w:szCs w:val="22"/>
        </w:rPr>
        <w:t>Handelsregister ein</w:t>
      </w:r>
      <w:r>
        <w:rPr>
          <w:szCs w:val="22"/>
        </w:rPr>
        <w:t>ge</w:t>
      </w:r>
      <w:r w:rsidRPr="005B61BE">
        <w:rPr>
          <w:szCs w:val="22"/>
        </w:rPr>
        <w:t>reich</w:t>
      </w:r>
      <w:r>
        <w:rPr>
          <w:szCs w:val="22"/>
        </w:rPr>
        <w:t>t werden</w:t>
      </w:r>
      <w:r w:rsidRPr="005B61BE">
        <w:rPr>
          <w:szCs w:val="22"/>
        </w:rPr>
        <w:t>.</w:t>
      </w:r>
    </w:p>
    <w:p w14:paraId="17868510" w14:textId="77777777" w:rsidR="00881649" w:rsidRDefault="00881649" w:rsidP="00881649">
      <w:pPr>
        <w:pStyle w:val="PRAStandard1"/>
        <w:rPr>
          <w:szCs w:val="22"/>
        </w:rPr>
      </w:pPr>
      <w:r w:rsidRPr="000B3C58">
        <w:t xml:space="preserve">Die Anmeldung muss </w:t>
      </w:r>
      <w:r w:rsidRPr="000B3C58">
        <w:rPr>
          <w:lang w:val="de-DE"/>
        </w:rPr>
        <w:t xml:space="preserve">von einem Mitglied des Verwaltungsrates mit Einzelzeichnungsberechtigung oder von zwei Mitgliedern des Verwaltungsrates </w:t>
      </w:r>
      <w:r w:rsidRPr="000B3C58">
        <w:t>unterzeichnet sein. Die übrigen Personen mit Zeichnungsberechtigung (Direktoren, Prokuristen etc.) müssen ihre Unterschriften ebenfalls</w:t>
      </w:r>
      <w:r w:rsidR="00C3187F">
        <w:t xml:space="preserve"> beglaubigt</w:t>
      </w:r>
      <w:r w:rsidRPr="000B3C58">
        <w:t xml:space="preserve"> einreichen</w:t>
      </w:r>
      <w:r w:rsidRPr="005B61BE">
        <w:rPr>
          <w:szCs w:val="22"/>
        </w:rPr>
        <w:t xml:space="preserve">. </w:t>
      </w:r>
    </w:p>
    <w:p w14:paraId="1EAB83D7" w14:textId="77777777" w:rsidR="00881649" w:rsidRPr="005B61BE" w:rsidRDefault="00881649" w:rsidP="00881649">
      <w:pPr>
        <w:pStyle w:val="PRAStandard1"/>
        <w:rPr>
          <w:szCs w:val="22"/>
        </w:rPr>
      </w:pPr>
    </w:p>
    <w:p w14:paraId="34ED9E75" w14:textId="77777777" w:rsidR="00881649" w:rsidRPr="009850AB" w:rsidRDefault="00881649" w:rsidP="00881649">
      <w:pPr>
        <w:pStyle w:val="berschrift3"/>
        <w:numPr>
          <w:ilvl w:val="0"/>
          <w:numId w:val="17"/>
        </w:numPr>
        <w:tabs>
          <w:tab w:val="left" w:pos="851"/>
        </w:tabs>
        <w:spacing w:before="240" w:after="240"/>
        <w:ind w:left="851" w:hanging="862"/>
      </w:pPr>
      <w:r w:rsidRPr="009850AB">
        <w:t>Freigabe</w:t>
      </w:r>
    </w:p>
    <w:p w14:paraId="1AE4AFB2" w14:textId="77777777" w:rsidR="00881649" w:rsidRDefault="00881649" w:rsidP="00881649">
      <w:pPr>
        <w:pStyle w:val="PRAStandard1"/>
        <w:tabs>
          <w:tab w:val="clear" w:pos="851"/>
        </w:tabs>
      </w:pPr>
      <w:r>
        <w:t>Aktienkapital bei der Bank freigeben lassen unter Vorweisung des Handelsregisterauszuges.</w:t>
      </w:r>
    </w:p>
    <w:p w14:paraId="5234F430" w14:textId="77777777" w:rsidR="00881649" w:rsidRPr="00115AE7" w:rsidRDefault="00881649" w:rsidP="00881649">
      <w:pPr>
        <w:pStyle w:val="PRAStandard1"/>
        <w:tabs>
          <w:tab w:val="clear" w:pos="851"/>
        </w:tabs>
      </w:pPr>
    </w:p>
    <w:p w14:paraId="5488BBF0" w14:textId="77777777" w:rsidR="00881649" w:rsidRPr="009850AB" w:rsidRDefault="00881649" w:rsidP="00881649">
      <w:pPr>
        <w:pStyle w:val="berschrift3"/>
        <w:numPr>
          <w:ilvl w:val="0"/>
          <w:numId w:val="17"/>
        </w:numPr>
        <w:tabs>
          <w:tab w:val="left" w:pos="851"/>
        </w:tabs>
        <w:spacing w:before="240" w:after="240"/>
        <w:ind w:left="851" w:hanging="862"/>
      </w:pPr>
      <w:r w:rsidRPr="009850AB">
        <w:t>Versicherungen</w:t>
      </w:r>
    </w:p>
    <w:p w14:paraId="1C9ED29C" w14:textId="77777777" w:rsidR="00881649" w:rsidRPr="00115AE7" w:rsidRDefault="00881649" w:rsidP="00881649">
      <w:pPr>
        <w:pStyle w:val="PRAStandard1"/>
        <w:tabs>
          <w:tab w:val="clear" w:pos="851"/>
        </w:tabs>
      </w:pPr>
      <w:r w:rsidRPr="00115AE7">
        <w:t>Anmeldung bei der Sozialversicherungsanstalt des Kantons Zürich.</w:t>
      </w:r>
    </w:p>
    <w:p w14:paraId="14027E25" w14:textId="77777777" w:rsidR="00881649" w:rsidRPr="00115AE7" w:rsidRDefault="00881649" w:rsidP="00881649">
      <w:pPr>
        <w:pStyle w:val="PRAStandard1"/>
        <w:tabs>
          <w:tab w:val="clear" w:pos="851"/>
        </w:tabs>
      </w:pPr>
      <w:r w:rsidRPr="00115AE7">
        <w:t xml:space="preserve">Nach erfolgter Handelsregister-Eintragung haben sich die Gründer bei der SVA Zürich als Arbeitgeber zu registrieren. </w:t>
      </w:r>
    </w:p>
    <w:p w14:paraId="3EAE1241" w14:textId="77777777" w:rsidR="00881649" w:rsidRDefault="00881649" w:rsidP="00881649">
      <w:pPr>
        <w:pStyle w:val="PRAStandard1"/>
        <w:tabs>
          <w:tab w:val="clear" w:pos="851"/>
        </w:tabs>
        <w:rPr>
          <w:color w:val="000000"/>
          <w:szCs w:val="22"/>
        </w:rPr>
      </w:pPr>
      <w:r w:rsidRPr="00115AE7">
        <w:lastRenderedPageBreak/>
        <w:t>Wird</w:t>
      </w:r>
      <w:r>
        <w:rPr>
          <w:szCs w:val="22"/>
        </w:rPr>
        <w:t xml:space="preserve"> zudem Personal be</w:t>
      </w:r>
      <w:r w:rsidRPr="009000B2">
        <w:rPr>
          <w:color w:val="000000"/>
          <w:szCs w:val="22"/>
        </w:rPr>
        <w:t>schäfti</w:t>
      </w:r>
      <w:r>
        <w:rPr>
          <w:color w:val="000000"/>
          <w:szCs w:val="22"/>
        </w:rPr>
        <w:t>gt</w:t>
      </w:r>
      <w:r w:rsidRPr="009000B2">
        <w:rPr>
          <w:color w:val="000000"/>
          <w:szCs w:val="22"/>
        </w:rPr>
        <w:t xml:space="preserve"> (auch </w:t>
      </w:r>
      <w:r>
        <w:rPr>
          <w:color w:val="000000"/>
          <w:szCs w:val="22"/>
        </w:rPr>
        <w:t>die</w:t>
      </w:r>
      <w:r w:rsidRPr="009000B2">
        <w:rPr>
          <w:color w:val="000000"/>
          <w:szCs w:val="22"/>
        </w:rPr>
        <w:t xml:space="preserve"> Gründer </w:t>
      </w:r>
      <w:r>
        <w:rPr>
          <w:color w:val="000000"/>
          <w:szCs w:val="22"/>
        </w:rPr>
        <w:t xml:space="preserve">selber </w:t>
      </w:r>
      <w:r w:rsidRPr="009000B2">
        <w:rPr>
          <w:color w:val="000000"/>
          <w:szCs w:val="22"/>
        </w:rPr>
        <w:t>gel</w:t>
      </w:r>
      <w:r>
        <w:rPr>
          <w:color w:val="000000"/>
          <w:szCs w:val="22"/>
        </w:rPr>
        <w:t>ten als A</w:t>
      </w:r>
      <w:r w:rsidRPr="009000B2">
        <w:rPr>
          <w:color w:val="000000"/>
          <w:szCs w:val="22"/>
        </w:rPr>
        <w:t>ngestellt</w:t>
      </w:r>
      <w:r>
        <w:rPr>
          <w:color w:val="000000"/>
          <w:szCs w:val="22"/>
        </w:rPr>
        <w:t>e)</w:t>
      </w:r>
      <w:r w:rsidRPr="009000B2">
        <w:rPr>
          <w:color w:val="000000"/>
          <w:szCs w:val="22"/>
        </w:rPr>
        <w:t xml:space="preserve"> </w:t>
      </w:r>
      <w:r>
        <w:rPr>
          <w:color w:val="000000"/>
          <w:szCs w:val="22"/>
        </w:rPr>
        <w:t xml:space="preserve">ist eine Anmeldung </w:t>
      </w:r>
      <w:r w:rsidRPr="009000B2">
        <w:rPr>
          <w:color w:val="000000"/>
          <w:szCs w:val="22"/>
        </w:rPr>
        <w:t>bei der AHV-Ausgleichskasse und Abschluss der obligatorischen Versicherungen für BVG und UVG</w:t>
      </w:r>
      <w:r>
        <w:rPr>
          <w:color w:val="000000"/>
          <w:szCs w:val="22"/>
        </w:rPr>
        <w:t xml:space="preserve"> erforderlich.</w:t>
      </w:r>
    </w:p>
    <w:p w14:paraId="36FF2606" w14:textId="77777777" w:rsidR="00881649" w:rsidRPr="009850AB" w:rsidRDefault="00881649" w:rsidP="00881649">
      <w:pPr>
        <w:pStyle w:val="berschrift3"/>
        <w:numPr>
          <w:ilvl w:val="0"/>
          <w:numId w:val="17"/>
        </w:numPr>
        <w:tabs>
          <w:tab w:val="left" w:pos="851"/>
        </w:tabs>
        <w:spacing w:before="240" w:after="240"/>
        <w:ind w:left="851" w:hanging="862"/>
      </w:pPr>
      <w:r w:rsidRPr="009850AB">
        <w:t>Steuer</w:t>
      </w:r>
    </w:p>
    <w:p w14:paraId="756288EC" w14:textId="77777777" w:rsidR="00881649" w:rsidRPr="0011481B" w:rsidRDefault="00881649" w:rsidP="00881649">
      <w:pPr>
        <w:pStyle w:val="PRAStandard1"/>
        <w:tabs>
          <w:tab w:val="clear" w:pos="851"/>
        </w:tabs>
      </w:pPr>
      <w:r>
        <w:t xml:space="preserve">Prüfen, ob die Voraussetzungen für eine </w:t>
      </w:r>
      <w:r w:rsidRPr="00FD7F9F">
        <w:t>Mehrwertsteuer</w:t>
      </w:r>
      <w:r>
        <w:t xml:space="preserve">pflicht vorliegen und gegebenenfalls die </w:t>
      </w:r>
      <w:r w:rsidRPr="009000B2">
        <w:t>Mehrwertsteuer-Nummer bei der Eidg</w:t>
      </w:r>
      <w:r>
        <w:t>enössischen</w:t>
      </w:r>
      <w:r w:rsidRPr="009000B2">
        <w:t xml:space="preserve"> Steuerverwaltung</w:t>
      </w:r>
      <w:r>
        <w:t xml:space="preserve"> beantragen.</w:t>
      </w:r>
    </w:p>
    <w:p w14:paraId="602BB048" w14:textId="77777777" w:rsidR="00F50BC0" w:rsidRDefault="00F50BC0" w:rsidP="00881649">
      <w:pPr>
        <w:pStyle w:val="PRAStandard"/>
        <w:tabs>
          <w:tab w:val="left" w:pos="1218"/>
          <w:tab w:val="left" w:pos="2340"/>
        </w:tabs>
        <w:outlineLvl w:val="0"/>
      </w:pPr>
    </w:p>
    <w:sectPr w:rsidR="00F50BC0" w:rsidSect="00FA67BE">
      <w:headerReference w:type="even" r:id="rId11"/>
      <w:headerReference w:type="default" r:id="rId12"/>
      <w:footerReference w:type="even" r:id="rId13"/>
      <w:footerReference w:type="default" r:id="rId14"/>
      <w:headerReference w:type="first" r:id="rId15"/>
      <w:footerReference w:type="first" r:id="rId16"/>
      <w:pgSz w:w="11907" w:h="16840" w:code="9"/>
      <w:pgMar w:top="1701" w:right="1134" w:bottom="1418" w:left="1701" w:header="567" w:footer="737" w:gutter="0"/>
      <w:paperSrc w:first="259" w:other="2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9F214" w14:textId="77777777" w:rsidR="006B4F9F" w:rsidRDefault="006B4F9F" w:rsidP="0002041A">
      <w:pPr>
        <w:spacing w:after="0" w:line="240" w:lineRule="auto"/>
      </w:pPr>
      <w:r>
        <w:separator/>
      </w:r>
    </w:p>
  </w:endnote>
  <w:endnote w:type="continuationSeparator" w:id="0">
    <w:p w14:paraId="45E363DB" w14:textId="77777777" w:rsidR="006B4F9F" w:rsidRDefault="006B4F9F" w:rsidP="0002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A3BE" w14:textId="77777777" w:rsidR="00125F0E" w:rsidRDefault="00125F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A968" w14:textId="77777777" w:rsidR="00125F0E" w:rsidRDefault="00125F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1891" w14:textId="77777777" w:rsidR="00125F0E" w:rsidRDefault="00125F0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2B45B" w14:textId="77777777" w:rsidR="006B4F9F" w:rsidRDefault="006B4F9F" w:rsidP="0002041A">
      <w:pPr>
        <w:spacing w:after="0" w:line="240" w:lineRule="auto"/>
      </w:pPr>
      <w:r>
        <w:separator/>
      </w:r>
    </w:p>
  </w:footnote>
  <w:footnote w:type="continuationSeparator" w:id="0">
    <w:p w14:paraId="60203C5D" w14:textId="77777777" w:rsidR="006B4F9F" w:rsidRDefault="006B4F9F" w:rsidP="00020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0B8B" w14:textId="626B009D" w:rsidR="00125F0E" w:rsidRDefault="00132BBF">
    <w:pPr>
      <w:pStyle w:val="Kopfzeile"/>
    </w:pPr>
    <w:r>
      <w:rPr>
        <w:noProof/>
      </w:rPr>
      <mc:AlternateContent>
        <mc:Choice Requires="wps">
          <w:drawing>
            <wp:anchor distT="0" distB="0" distL="114300" distR="114300" simplePos="0" relativeHeight="251657728" behindDoc="1" locked="0" layoutInCell="0" allowOverlap="1" wp14:anchorId="2CFB9DCD" wp14:editId="3F63601D">
              <wp:simplePos x="0" y="0"/>
              <wp:positionH relativeFrom="margin">
                <wp:align>center</wp:align>
              </wp:positionH>
              <wp:positionV relativeFrom="margin">
                <wp:align>center</wp:align>
              </wp:positionV>
              <wp:extent cx="165100" cy="31750"/>
              <wp:effectExtent l="0" t="0" r="6350" b="635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5100" cy="31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9A6828" w14:textId="77777777" w:rsidR="00132BBF" w:rsidRDefault="00132BBF" w:rsidP="00132BBF">
                          <w:pPr>
                            <w:jc w:val="center"/>
                            <w:rPr>
                              <w:rFonts w:cs="Arial"/>
                              <w:color w:val="FFFFFF"/>
                              <w:sz w:val="4"/>
                              <w:szCs w:val="4"/>
                              <w14:textFill>
                                <w14:solidFill>
                                  <w14:srgbClr w14:val="FFFFFF">
                                    <w14:alpha w14:val="50000"/>
                                  </w14:srgbClr>
                                </w14:solidFill>
                              </w14:textFill>
                            </w:rPr>
                          </w:pPr>
                          <w:r>
                            <w:rPr>
                              <w:rFonts w:cs="Arial"/>
                              <w:color w:val="FFFFFF"/>
                              <w:sz w:val="4"/>
                              <w:szCs w:val="4"/>
                              <w14:textFill>
                                <w14:solidFill>
                                  <w14:srgbClr w14:val="FFFFFF">
                                    <w14:alpha w14:val="50000"/>
                                  </w14:srgbClr>
                                </w14:solidFill>
                              </w14:textFill>
                            </w:rPr>
                            <w:t>##ch_internal##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FB9DCD" id="_x0000_t202" coordsize="21600,21600" o:spt="202" path="m,l,21600r21600,l21600,xe">
              <v:stroke joinstyle="miter"/>
              <v:path gradientshapeok="t" o:connecttype="rect"/>
            </v:shapetype>
            <v:shape id="WordArt 2" o:spid="_x0000_s1026" type="#_x0000_t202" style="position:absolute;left:0;text-align:left;margin-left:0;margin-top:0;width:13pt;height:2.5pt;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" o:allowincell="f" filled="f" stroked="f">
              <v:stroke joinstyle="round"/>
              <o:lock v:ext="edit" shapetype="t"/>
              <v:textbox style="mso-fit-shape-to-text:t">
                <w:txbxContent>
                  <w:p w14:paraId="4C9A6828" w14:textId="77777777" w:rsidR="00132BBF" w:rsidRDefault="00132BBF" w:rsidP="00132BBF">
                    <w:pPr>
                      <w:jc w:val="center"/>
                      <w:rPr>
                        <w:rFonts w:cs="Arial"/>
                        <w:color w:val="FFFFFF"/>
                        <w:sz w:val="4"/>
                        <w:szCs w:val="4"/>
                        <w14:textFill>
                          <w14:solidFill>
                            <w14:srgbClr w14:val="FFFFFF">
                              <w14:alpha w14:val="50000"/>
                            </w14:srgbClr>
                          </w14:solidFill>
                        </w14:textFill>
                      </w:rPr>
                    </w:pPr>
                    <w:r>
                      <w:rPr>
                        <w:rFonts w:cs="Arial"/>
                        <w:color w:val="FFFFFF"/>
                        <w:sz w:val="4"/>
                        <w:szCs w:val="4"/>
                        <w14:textFill>
                          <w14:solidFill>
                            <w14:srgbClr w14:val="FFFFFF">
                              <w14:alpha w14:val="50000"/>
                            </w14:srgbClr>
                          </w14:solidFill>
                        </w14:textFill>
                      </w:rPr>
                      <w:t>##ch_internal##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55FC" w14:textId="531FF388" w:rsidR="00F57145" w:rsidRPr="00322C2E" w:rsidRDefault="00132BBF" w:rsidP="00FA5026">
    <w:pPr>
      <w:pStyle w:val="Kopfzeile"/>
      <w:tabs>
        <w:tab w:val="clear" w:pos="567"/>
        <w:tab w:val="left" w:pos="0"/>
      </w:tabs>
      <w:jc w:val="both"/>
      <w:rPr>
        <w:szCs w:val="16"/>
      </w:rPr>
    </w:pPr>
    <w:r>
      <w:rPr>
        <w:noProof/>
      </w:rPr>
      <mc:AlternateContent>
        <mc:Choice Requires="wps">
          <w:drawing>
            <wp:anchor distT="0" distB="0" distL="114300" distR="114300" simplePos="0" relativeHeight="251658752" behindDoc="1" locked="0" layoutInCell="0" allowOverlap="1" wp14:anchorId="4BE18E20" wp14:editId="696B4416">
              <wp:simplePos x="0" y="0"/>
              <wp:positionH relativeFrom="margin">
                <wp:align>center</wp:align>
              </wp:positionH>
              <wp:positionV relativeFrom="margin">
                <wp:align>center</wp:align>
              </wp:positionV>
              <wp:extent cx="165100" cy="31750"/>
              <wp:effectExtent l="0" t="0" r="6350" b="635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5100" cy="31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6174E8" w14:textId="77777777" w:rsidR="00132BBF" w:rsidRDefault="00132BBF" w:rsidP="00132BBF">
                          <w:pPr>
                            <w:jc w:val="center"/>
                            <w:rPr>
                              <w:rFonts w:cs="Arial"/>
                              <w:color w:val="FFFFFF"/>
                              <w:sz w:val="4"/>
                              <w:szCs w:val="4"/>
                              <w14:textFill>
                                <w14:solidFill>
                                  <w14:srgbClr w14:val="FFFFFF">
                                    <w14:alpha w14:val="50000"/>
                                  </w14:srgbClr>
                                </w14:solidFill>
                              </w14:textFill>
                            </w:rPr>
                          </w:pPr>
                          <w:r>
                            <w:rPr>
                              <w:rFonts w:cs="Arial"/>
                              <w:color w:val="FFFFFF"/>
                              <w:sz w:val="4"/>
                              <w:szCs w:val="4"/>
                              <w14:textFill>
                                <w14:solidFill>
                                  <w14:srgbClr w14:val="FFFFFF">
                                    <w14:alpha w14:val="50000"/>
                                  </w14:srgbClr>
                                </w14:solidFill>
                              </w14:textFill>
                            </w:rPr>
                            <w:t>##ch_internal##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E18E20" id="_x0000_t202" coordsize="21600,21600" o:spt="202" path="m,l,21600r21600,l21600,xe">
              <v:stroke joinstyle="miter"/>
              <v:path gradientshapeok="t" o:connecttype="rect"/>
            </v:shapetype>
            <v:shape id="WordArt 3" o:spid="_x0000_s1027" type="#_x0000_t202" style="position:absolute;left:0;text-align:left;margin-left:0;margin-top:0;width:13pt;height:2.5pt;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" o:allowincell="f" filled="f" stroked="f">
              <v:stroke joinstyle="round"/>
              <o:lock v:ext="edit" shapetype="t"/>
              <v:textbox style="mso-fit-shape-to-text:t">
                <w:txbxContent>
                  <w:p w14:paraId="516174E8" w14:textId="77777777" w:rsidR="00132BBF" w:rsidRDefault="00132BBF" w:rsidP="00132BBF">
                    <w:pPr>
                      <w:jc w:val="center"/>
                      <w:rPr>
                        <w:rFonts w:cs="Arial"/>
                        <w:color w:val="FFFFFF"/>
                        <w:sz w:val="4"/>
                        <w:szCs w:val="4"/>
                        <w14:textFill>
                          <w14:solidFill>
                            <w14:srgbClr w14:val="FFFFFF">
                              <w14:alpha w14:val="50000"/>
                            </w14:srgbClr>
                          </w14:solidFill>
                        </w14:textFill>
                      </w:rPr>
                    </w:pPr>
                    <w:r>
                      <w:rPr>
                        <w:rFonts w:cs="Arial"/>
                        <w:color w:val="FFFFFF"/>
                        <w:sz w:val="4"/>
                        <w:szCs w:val="4"/>
                        <w14:textFill>
                          <w14:solidFill>
                            <w14:srgbClr w14:val="FFFFFF">
                              <w14:alpha w14:val="50000"/>
                            </w14:srgbClr>
                          </w14:solidFill>
                        </w14:textFill>
                      </w:rPr>
                      <w:t>##ch_internal##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B0083" w14:textId="6E1DFF80" w:rsidR="00FA67BE" w:rsidRDefault="00132BBF" w:rsidP="007A0990">
    <w:pPr>
      <w:pStyle w:val="Kopfzeile"/>
      <w:tabs>
        <w:tab w:val="left" w:pos="4253"/>
      </w:tabs>
      <w:ind w:left="-567"/>
    </w:pPr>
    <w:r>
      <w:rPr>
        <w:noProof/>
      </w:rPr>
      <mc:AlternateContent>
        <mc:Choice Requires="wps">
          <w:drawing>
            <wp:anchor distT="0" distB="0" distL="114300" distR="114300" simplePos="0" relativeHeight="251656704" behindDoc="1" locked="0" layoutInCell="0" allowOverlap="1" wp14:anchorId="2716347F" wp14:editId="30E8CD70">
              <wp:simplePos x="0" y="0"/>
              <wp:positionH relativeFrom="margin">
                <wp:align>center</wp:align>
              </wp:positionH>
              <wp:positionV relativeFrom="margin">
                <wp:align>center</wp:align>
              </wp:positionV>
              <wp:extent cx="165100" cy="31750"/>
              <wp:effectExtent l="0" t="0" r="6350" b="635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5100" cy="31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5CD40B" w14:textId="77777777" w:rsidR="00132BBF" w:rsidRDefault="00132BBF" w:rsidP="00132BBF">
                          <w:pPr>
                            <w:jc w:val="center"/>
                            <w:rPr>
                              <w:rFonts w:cs="Arial"/>
                              <w:color w:val="FFFFFF"/>
                              <w:sz w:val="4"/>
                              <w:szCs w:val="4"/>
                              <w14:textFill>
                                <w14:solidFill>
                                  <w14:srgbClr w14:val="FFFFFF">
                                    <w14:alpha w14:val="50000"/>
                                  </w14:srgbClr>
                                </w14:solidFill>
                              </w14:textFill>
                            </w:rPr>
                          </w:pPr>
                          <w:r>
                            <w:rPr>
                              <w:rFonts w:cs="Arial"/>
                              <w:color w:val="FFFFFF"/>
                              <w:sz w:val="4"/>
                              <w:szCs w:val="4"/>
                              <w14:textFill>
                                <w14:solidFill>
                                  <w14:srgbClr w14:val="FFFFFF">
                                    <w14:alpha w14:val="50000"/>
                                  </w14:srgbClr>
                                </w14:solidFill>
                              </w14:textFill>
                            </w:rPr>
                            <w:t>##ch_internal##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16347F" id="_x0000_t202" coordsize="21600,21600" o:spt="202" path="m,l,21600r21600,l21600,xe">
              <v:stroke joinstyle="miter"/>
              <v:path gradientshapeok="t" o:connecttype="rect"/>
            </v:shapetype>
            <v:shape id="WordArt 1" o:spid="_x0000_s1028" type="#_x0000_t202" style="position:absolute;left:0;text-align:left;margin-left:0;margin-top:0;width:13pt;height:2.5pt;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" o:allowincell="f" filled="f" stroked="f">
              <v:stroke joinstyle="round"/>
              <o:lock v:ext="edit" shapetype="t"/>
              <v:textbox style="mso-fit-shape-to-text:t">
                <w:txbxContent>
                  <w:p w14:paraId="5A5CD40B" w14:textId="77777777" w:rsidR="00132BBF" w:rsidRDefault="00132BBF" w:rsidP="00132BBF">
                    <w:pPr>
                      <w:jc w:val="center"/>
                      <w:rPr>
                        <w:rFonts w:cs="Arial"/>
                        <w:color w:val="FFFFFF"/>
                        <w:sz w:val="4"/>
                        <w:szCs w:val="4"/>
                        <w14:textFill>
                          <w14:solidFill>
                            <w14:srgbClr w14:val="FFFFFF">
                              <w14:alpha w14:val="50000"/>
                            </w14:srgbClr>
                          </w14:solidFill>
                        </w14:textFill>
                      </w:rPr>
                    </w:pPr>
                    <w:r>
                      <w:rPr>
                        <w:rFonts w:cs="Arial"/>
                        <w:color w:val="FFFFFF"/>
                        <w:sz w:val="4"/>
                        <w:szCs w:val="4"/>
                        <w14:textFill>
                          <w14:solidFill>
                            <w14:srgbClr w14:val="FFFFFF">
                              <w14:alpha w14:val="50000"/>
                            </w14:srgbClr>
                          </w14:solidFill>
                        </w14:textFill>
                      </w:rPr>
                      <w:t>##ch_internal##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D3C2190"/>
    <w:lvl w:ilvl="0">
      <w:start w:val="1"/>
      <w:numFmt w:val="decimal"/>
      <w:pStyle w:val="berschrift1"/>
      <w:lvlText w:val="%1."/>
      <w:lvlJc w:val="left"/>
      <w:pPr>
        <w:tabs>
          <w:tab w:val="num" w:pos="851"/>
        </w:tabs>
        <w:ind w:left="851" w:hanging="851"/>
      </w:pPr>
      <w:rPr>
        <w:rFonts w:ascii="Arial" w:hAnsi="Arial" w:hint="default"/>
        <w:b/>
        <w:i w:val="0"/>
        <w:sz w:val="22"/>
      </w:rPr>
    </w:lvl>
    <w:lvl w:ilvl="1">
      <w:start w:val="1"/>
      <w:numFmt w:val="decimal"/>
      <w:lvlText w:val="%2."/>
      <w:lvlJc w:val="left"/>
      <w:pPr>
        <w:tabs>
          <w:tab w:val="num" w:pos="851"/>
        </w:tabs>
        <w:ind w:left="851" w:hanging="851"/>
      </w:pPr>
      <w:rPr>
        <w:rFonts w:hint="default"/>
        <w:b w:val="0"/>
        <w:i w:val="0"/>
        <w:sz w:val="22"/>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31152AE4"/>
    <w:multiLevelType w:val="hybridMultilevel"/>
    <w:tmpl w:val="408E0C1A"/>
    <w:lvl w:ilvl="0" w:tplc="32A66D30">
      <w:start w:val="1"/>
      <w:numFmt w:val="bullet"/>
      <w:pStyle w:val="Punkt1"/>
      <w:lvlText w:val=""/>
      <w:lvlJc w:val="left"/>
      <w:pPr>
        <w:tabs>
          <w:tab w:val="num" w:pos="1418"/>
        </w:tabs>
        <w:ind w:left="1418"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BD2753"/>
    <w:multiLevelType w:val="hybridMultilevel"/>
    <w:tmpl w:val="2C040862"/>
    <w:lvl w:ilvl="0" w:tplc="DC043D9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9265332"/>
    <w:multiLevelType w:val="hybridMultilevel"/>
    <w:tmpl w:val="7C74F2FC"/>
    <w:lvl w:ilvl="0" w:tplc="76E6E55C">
      <w:start w:val="1"/>
      <w:numFmt w:val="bullet"/>
      <w:pStyle w:val="Punkt2"/>
      <w:lvlText w:val=""/>
      <w:lvlJc w:val="left"/>
      <w:pPr>
        <w:tabs>
          <w:tab w:val="num" w:pos="1985"/>
        </w:tabs>
        <w:ind w:left="1985" w:hanging="567"/>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AB6533"/>
    <w:multiLevelType w:val="multilevel"/>
    <w:tmpl w:val="3D40203A"/>
    <w:lvl w:ilvl="0">
      <w:start w:val="1"/>
      <w:numFmt w:val="lowerLetter"/>
      <w:lvlText w:val="%1)"/>
      <w:lvlJc w:val="left"/>
      <w:pPr>
        <w:tabs>
          <w:tab w:val="num" w:pos="1703"/>
        </w:tabs>
        <w:ind w:left="1703" w:hanging="851"/>
      </w:pPr>
      <w:rPr>
        <w:rFonts w:ascii="Arial" w:hAnsi="Arial" w:hint="default"/>
        <w:b w:val="0"/>
        <w:i w:val="0"/>
        <w:sz w:val="22"/>
        <w:u w:val="none"/>
        <w:vertAlign w:val="baseline"/>
      </w:rPr>
    </w:lvl>
    <w:lvl w:ilvl="1">
      <w:start w:val="1"/>
      <w:numFmt w:val="lowerLetter"/>
      <w:lvlText w:val="%2)"/>
      <w:lvlJc w:val="left"/>
      <w:pPr>
        <w:tabs>
          <w:tab w:val="num" w:pos="1560"/>
        </w:tabs>
        <w:ind w:left="1560" w:hanging="567"/>
      </w:pPr>
      <w:rPr>
        <w:rFonts w:ascii="Arial" w:hAnsi="Arial" w:hint="default"/>
        <w:b w:val="0"/>
        <w:i w:val="0"/>
        <w:sz w:val="22"/>
      </w:rPr>
    </w:lvl>
    <w:lvl w:ilvl="2">
      <w:start w:val="1"/>
      <w:numFmt w:val="lowerRoman"/>
      <w:lvlText w:val="(%3)"/>
      <w:lvlJc w:val="left"/>
      <w:pPr>
        <w:tabs>
          <w:tab w:val="num" w:pos="2695"/>
        </w:tabs>
        <w:ind w:left="2695" w:hanging="851"/>
      </w:pPr>
      <w:rPr>
        <w:rFonts w:ascii="Verdana" w:hAnsi="Verdana" w:hint="default"/>
        <w:b w:val="0"/>
        <w:i w:val="0"/>
        <w:sz w:val="20"/>
      </w:rPr>
    </w:lvl>
    <w:lvl w:ilvl="3">
      <w:start w:val="1"/>
      <w:numFmt w:val="decimal"/>
      <w:lvlRestart w:val="1"/>
      <w:lvlText w:val="%1.%4"/>
      <w:lvlJc w:val="left"/>
      <w:pPr>
        <w:tabs>
          <w:tab w:val="num" w:pos="3545"/>
        </w:tabs>
        <w:ind w:left="3545" w:hanging="850"/>
      </w:pPr>
      <w:rPr>
        <w:rFonts w:ascii="Verdana" w:hAnsi="Verdana" w:hint="default"/>
        <w:b w:val="0"/>
        <w:i w:val="0"/>
        <w:sz w:val="20"/>
      </w:rPr>
    </w:lvl>
    <w:lvl w:ilvl="4">
      <w:start w:val="1"/>
      <w:numFmt w:val="decimal"/>
      <w:lvlRestart w:val="2"/>
      <w:lvlText w:val="%1.%2.%5"/>
      <w:lvlJc w:val="left"/>
      <w:pPr>
        <w:tabs>
          <w:tab w:val="num" w:pos="3546"/>
        </w:tabs>
        <w:ind w:left="3546" w:hanging="851"/>
      </w:pPr>
      <w:rPr>
        <w:rFonts w:ascii="Verdana" w:hAnsi="Verdana" w:hint="default"/>
        <w:b/>
        <w:i w:val="0"/>
        <w:sz w:val="20"/>
      </w:rPr>
    </w:lvl>
    <w:lvl w:ilvl="5">
      <w:start w:val="1"/>
      <w:numFmt w:val="lowerRoman"/>
      <w:lvlText w:val="(%6)"/>
      <w:lvlJc w:val="left"/>
      <w:pPr>
        <w:tabs>
          <w:tab w:val="num" w:pos="3545"/>
        </w:tabs>
        <w:ind w:left="3545" w:hanging="850"/>
      </w:pPr>
      <w:rPr>
        <w:rFonts w:ascii="Verdana" w:hAnsi="Verdana" w:hint="default"/>
        <w:b w:val="0"/>
        <w:i w:val="0"/>
        <w:sz w:val="20"/>
      </w:rPr>
    </w:lvl>
    <w:lvl w:ilvl="6">
      <w:start w:val="1"/>
      <w:numFmt w:val="decimal"/>
      <w:lvlRestart w:val="2"/>
      <w:lvlText w:val="%1.%2.%7"/>
      <w:lvlJc w:val="left"/>
      <w:pPr>
        <w:tabs>
          <w:tab w:val="num" w:pos="6097"/>
        </w:tabs>
        <w:ind w:left="6097" w:hanging="851"/>
      </w:pPr>
      <w:rPr>
        <w:rFonts w:ascii="Verdana" w:hAnsi="Verdana" w:hint="default"/>
        <w:b w:val="0"/>
        <w:i w:val="0"/>
        <w:sz w:val="20"/>
      </w:rPr>
    </w:lvl>
    <w:lvl w:ilvl="7">
      <w:start w:val="1"/>
      <w:numFmt w:val="none"/>
      <w:suff w:val="space"/>
      <w:lvlText w:val="Schedule"/>
      <w:lvlJc w:val="left"/>
      <w:pPr>
        <w:ind w:left="6097" w:firstLine="0"/>
      </w:pPr>
      <w:rPr>
        <w:rFonts w:ascii="Verdana" w:hAnsi="Verdana" w:hint="default"/>
        <w:b/>
        <w:i w:val="0"/>
        <w:sz w:val="22"/>
      </w:rPr>
    </w:lvl>
    <w:lvl w:ilvl="8">
      <w:start w:val="1"/>
      <w:numFmt w:val="none"/>
      <w:suff w:val="space"/>
      <w:lvlText w:val="Annexe"/>
      <w:lvlJc w:val="left"/>
      <w:pPr>
        <w:ind w:left="6097" w:firstLine="0"/>
      </w:pPr>
      <w:rPr>
        <w:rFonts w:ascii="Verdana" w:hAnsi="Verdana" w:hint="default"/>
        <w:b/>
        <w:i w:val="0"/>
        <w:sz w:val="22"/>
      </w:rPr>
    </w:lvl>
  </w:abstractNum>
  <w:abstractNum w:abstractNumId="5" w15:restartNumberingAfterBreak="0">
    <w:nsid w:val="62885659"/>
    <w:multiLevelType w:val="multilevel"/>
    <w:tmpl w:val="8CEA5CD6"/>
    <w:lvl w:ilvl="0">
      <w:start w:val="1"/>
      <w:numFmt w:val="none"/>
      <w:pStyle w:val="Aufzhlung2"/>
      <w:lvlText w:val="%1- "/>
      <w:lvlJc w:val="left"/>
      <w:pPr>
        <w:tabs>
          <w:tab w:val="num" w:pos="2269"/>
        </w:tabs>
        <w:ind w:left="2269" w:hanging="851"/>
      </w:pPr>
      <w:rPr>
        <w:rFonts w:ascii="Arial" w:hAnsi="Arial" w:hint="default"/>
        <w:b w:val="0"/>
        <w:i w:val="0"/>
        <w:sz w:val="22"/>
        <w:u w:val="none"/>
        <w:vertAlign w:val="baseline"/>
      </w:rPr>
    </w:lvl>
    <w:lvl w:ilvl="1">
      <w:start w:val="1"/>
      <w:numFmt w:val="lowerLetter"/>
      <w:lvlText w:val="%2)"/>
      <w:lvlJc w:val="left"/>
      <w:pPr>
        <w:tabs>
          <w:tab w:val="num" w:pos="1985"/>
        </w:tabs>
        <w:ind w:left="1985" w:hanging="567"/>
      </w:pPr>
      <w:rPr>
        <w:rFonts w:ascii="Arial" w:hAnsi="Arial" w:hint="default"/>
        <w:b w:val="0"/>
        <w:i w:val="0"/>
        <w:sz w:val="22"/>
      </w:rPr>
    </w:lvl>
    <w:lvl w:ilvl="2">
      <w:start w:val="1"/>
      <w:numFmt w:val="lowerLetter"/>
      <w:lvlText w:val="%3)"/>
      <w:lvlJc w:val="left"/>
      <w:pPr>
        <w:tabs>
          <w:tab w:val="num" w:pos="1985"/>
        </w:tabs>
        <w:ind w:left="1985" w:hanging="567"/>
      </w:pPr>
      <w:rPr>
        <w:rFonts w:ascii="Arial" w:hAnsi="Arial" w:hint="default"/>
        <w:b w:val="0"/>
        <w:i w:val="0"/>
        <w:sz w:val="22"/>
      </w:rPr>
    </w:lvl>
    <w:lvl w:ilvl="3">
      <w:start w:val="1"/>
      <w:numFmt w:val="decimal"/>
      <w:lvlRestart w:val="1"/>
      <w:lvlText w:val="%1.%4"/>
      <w:lvlJc w:val="left"/>
      <w:pPr>
        <w:tabs>
          <w:tab w:val="num" w:pos="3970"/>
        </w:tabs>
        <w:ind w:left="3970" w:hanging="850"/>
      </w:pPr>
      <w:rPr>
        <w:rFonts w:ascii="Verdana" w:hAnsi="Verdana" w:hint="default"/>
        <w:b w:val="0"/>
        <w:i w:val="0"/>
        <w:sz w:val="20"/>
      </w:rPr>
    </w:lvl>
    <w:lvl w:ilvl="4">
      <w:start w:val="1"/>
      <w:numFmt w:val="decimal"/>
      <w:lvlRestart w:val="2"/>
      <w:lvlText w:val="%1.%2.%5"/>
      <w:lvlJc w:val="left"/>
      <w:pPr>
        <w:tabs>
          <w:tab w:val="num" w:pos="3971"/>
        </w:tabs>
        <w:ind w:left="3971" w:hanging="851"/>
      </w:pPr>
      <w:rPr>
        <w:rFonts w:ascii="Verdana" w:hAnsi="Verdana" w:hint="default"/>
        <w:b/>
        <w:i w:val="0"/>
        <w:sz w:val="20"/>
      </w:rPr>
    </w:lvl>
    <w:lvl w:ilvl="5">
      <w:start w:val="1"/>
      <w:numFmt w:val="lowerRoman"/>
      <w:lvlText w:val="(%6)"/>
      <w:lvlJc w:val="left"/>
      <w:pPr>
        <w:tabs>
          <w:tab w:val="num" w:pos="3970"/>
        </w:tabs>
        <w:ind w:left="3970" w:hanging="850"/>
      </w:pPr>
      <w:rPr>
        <w:rFonts w:ascii="Verdana" w:hAnsi="Verdana" w:hint="default"/>
        <w:b w:val="0"/>
        <w:i w:val="0"/>
        <w:sz w:val="20"/>
      </w:rPr>
    </w:lvl>
    <w:lvl w:ilvl="6">
      <w:start w:val="1"/>
      <w:numFmt w:val="decimal"/>
      <w:lvlRestart w:val="2"/>
      <w:lvlText w:val="%1.%2.%7"/>
      <w:lvlJc w:val="left"/>
      <w:pPr>
        <w:tabs>
          <w:tab w:val="num" w:pos="6522"/>
        </w:tabs>
        <w:ind w:left="6522" w:hanging="851"/>
      </w:pPr>
      <w:rPr>
        <w:rFonts w:ascii="Verdana" w:hAnsi="Verdana" w:hint="default"/>
        <w:b w:val="0"/>
        <w:i w:val="0"/>
        <w:sz w:val="20"/>
      </w:rPr>
    </w:lvl>
    <w:lvl w:ilvl="7">
      <w:start w:val="1"/>
      <w:numFmt w:val="none"/>
      <w:suff w:val="space"/>
      <w:lvlText w:val="Schedule"/>
      <w:lvlJc w:val="left"/>
      <w:pPr>
        <w:ind w:left="6522" w:firstLine="0"/>
      </w:pPr>
      <w:rPr>
        <w:rFonts w:ascii="Verdana" w:hAnsi="Verdana" w:hint="default"/>
        <w:b/>
        <w:i w:val="0"/>
        <w:sz w:val="22"/>
      </w:rPr>
    </w:lvl>
    <w:lvl w:ilvl="8">
      <w:start w:val="1"/>
      <w:numFmt w:val="none"/>
      <w:suff w:val="space"/>
      <w:lvlText w:val="Annexe"/>
      <w:lvlJc w:val="left"/>
      <w:pPr>
        <w:ind w:left="6522" w:firstLine="0"/>
      </w:pPr>
      <w:rPr>
        <w:rFonts w:ascii="Verdana" w:hAnsi="Verdana" w:hint="default"/>
        <w:b/>
        <w:i w:val="0"/>
        <w:sz w:val="22"/>
      </w:rPr>
    </w:lvl>
  </w:abstractNum>
  <w:abstractNum w:abstractNumId="6" w15:restartNumberingAfterBreak="0">
    <w:nsid w:val="720D3F33"/>
    <w:multiLevelType w:val="multilevel"/>
    <w:tmpl w:val="3D40203A"/>
    <w:lvl w:ilvl="0">
      <w:start w:val="1"/>
      <w:numFmt w:val="lowerLetter"/>
      <w:lvlText w:val="%1)"/>
      <w:lvlJc w:val="left"/>
      <w:pPr>
        <w:tabs>
          <w:tab w:val="num" w:pos="1703"/>
        </w:tabs>
        <w:ind w:left="1703" w:hanging="851"/>
      </w:pPr>
      <w:rPr>
        <w:rFonts w:ascii="Arial" w:hAnsi="Arial" w:hint="default"/>
        <w:b w:val="0"/>
        <w:i w:val="0"/>
        <w:sz w:val="22"/>
        <w:u w:val="none"/>
        <w:vertAlign w:val="baseline"/>
      </w:rPr>
    </w:lvl>
    <w:lvl w:ilvl="1">
      <w:start w:val="1"/>
      <w:numFmt w:val="lowerLetter"/>
      <w:lvlText w:val="%2)"/>
      <w:lvlJc w:val="left"/>
      <w:pPr>
        <w:tabs>
          <w:tab w:val="num" w:pos="1560"/>
        </w:tabs>
        <w:ind w:left="1560" w:hanging="567"/>
      </w:pPr>
      <w:rPr>
        <w:rFonts w:ascii="Arial" w:hAnsi="Arial" w:hint="default"/>
        <w:b w:val="0"/>
        <w:i w:val="0"/>
        <w:sz w:val="22"/>
      </w:rPr>
    </w:lvl>
    <w:lvl w:ilvl="2">
      <w:start w:val="1"/>
      <w:numFmt w:val="lowerRoman"/>
      <w:lvlText w:val="(%3)"/>
      <w:lvlJc w:val="left"/>
      <w:pPr>
        <w:tabs>
          <w:tab w:val="num" w:pos="2695"/>
        </w:tabs>
        <w:ind w:left="2695" w:hanging="851"/>
      </w:pPr>
      <w:rPr>
        <w:rFonts w:ascii="Verdana" w:hAnsi="Verdana" w:hint="default"/>
        <w:b w:val="0"/>
        <w:i w:val="0"/>
        <w:sz w:val="20"/>
      </w:rPr>
    </w:lvl>
    <w:lvl w:ilvl="3">
      <w:start w:val="1"/>
      <w:numFmt w:val="decimal"/>
      <w:lvlRestart w:val="1"/>
      <w:lvlText w:val="%1.%4"/>
      <w:lvlJc w:val="left"/>
      <w:pPr>
        <w:tabs>
          <w:tab w:val="num" w:pos="3545"/>
        </w:tabs>
        <w:ind w:left="3545" w:hanging="850"/>
      </w:pPr>
      <w:rPr>
        <w:rFonts w:ascii="Verdana" w:hAnsi="Verdana" w:hint="default"/>
        <w:b w:val="0"/>
        <w:i w:val="0"/>
        <w:sz w:val="20"/>
      </w:rPr>
    </w:lvl>
    <w:lvl w:ilvl="4">
      <w:start w:val="1"/>
      <w:numFmt w:val="decimal"/>
      <w:lvlRestart w:val="2"/>
      <w:lvlText w:val="%1.%2.%5"/>
      <w:lvlJc w:val="left"/>
      <w:pPr>
        <w:tabs>
          <w:tab w:val="num" w:pos="3546"/>
        </w:tabs>
        <w:ind w:left="3546" w:hanging="851"/>
      </w:pPr>
      <w:rPr>
        <w:rFonts w:ascii="Verdana" w:hAnsi="Verdana" w:hint="default"/>
        <w:b/>
        <w:i w:val="0"/>
        <w:sz w:val="20"/>
      </w:rPr>
    </w:lvl>
    <w:lvl w:ilvl="5">
      <w:start w:val="1"/>
      <w:numFmt w:val="lowerRoman"/>
      <w:lvlText w:val="(%6)"/>
      <w:lvlJc w:val="left"/>
      <w:pPr>
        <w:tabs>
          <w:tab w:val="num" w:pos="3545"/>
        </w:tabs>
        <w:ind w:left="3545" w:hanging="850"/>
      </w:pPr>
      <w:rPr>
        <w:rFonts w:ascii="Verdana" w:hAnsi="Verdana" w:hint="default"/>
        <w:b w:val="0"/>
        <w:i w:val="0"/>
        <w:sz w:val="20"/>
      </w:rPr>
    </w:lvl>
    <w:lvl w:ilvl="6">
      <w:start w:val="1"/>
      <w:numFmt w:val="decimal"/>
      <w:lvlRestart w:val="2"/>
      <w:lvlText w:val="%1.%2.%7"/>
      <w:lvlJc w:val="left"/>
      <w:pPr>
        <w:tabs>
          <w:tab w:val="num" w:pos="6097"/>
        </w:tabs>
        <w:ind w:left="6097" w:hanging="851"/>
      </w:pPr>
      <w:rPr>
        <w:rFonts w:ascii="Verdana" w:hAnsi="Verdana" w:hint="default"/>
        <w:b w:val="0"/>
        <w:i w:val="0"/>
        <w:sz w:val="20"/>
      </w:rPr>
    </w:lvl>
    <w:lvl w:ilvl="7">
      <w:start w:val="1"/>
      <w:numFmt w:val="none"/>
      <w:suff w:val="space"/>
      <w:lvlText w:val="Schedule"/>
      <w:lvlJc w:val="left"/>
      <w:pPr>
        <w:ind w:left="6097" w:firstLine="0"/>
      </w:pPr>
      <w:rPr>
        <w:rFonts w:ascii="Verdana" w:hAnsi="Verdana" w:hint="default"/>
        <w:b/>
        <w:i w:val="0"/>
        <w:sz w:val="22"/>
      </w:rPr>
    </w:lvl>
    <w:lvl w:ilvl="8">
      <w:start w:val="1"/>
      <w:numFmt w:val="none"/>
      <w:suff w:val="space"/>
      <w:lvlText w:val="Annexe"/>
      <w:lvlJc w:val="left"/>
      <w:pPr>
        <w:ind w:left="6097" w:firstLine="0"/>
      </w:pPr>
      <w:rPr>
        <w:rFonts w:ascii="Verdana" w:hAnsi="Verdana" w:hint="default"/>
        <w:b/>
        <w:i w:val="0"/>
        <w:sz w:val="22"/>
      </w:rPr>
    </w:lvl>
  </w:abstractNum>
  <w:abstractNum w:abstractNumId="7" w15:restartNumberingAfterBreak="0">
    <w:nsid w:val="72C70025"/>
    <w:multiLevelType w:val="hybridMultilevel"/>
    <w:tmpl w:val="4EFA49A6"/>
    <w:lvl w:ilvl="0" w:tplc="ECCE429C">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75CC54D9"/>
    <w:multiLevelType w:val="multilevel"/>
    <w:tmpl w:val="7C4ABFCC"/>
    <w:lvl w:ilvl="0">
      <w:start w:val="1"/>
      <w:numFmt w:val="upperRoman"/>
      <w:lvlText w:val="%1."/>
      <w:lvlJc w:val="left"/>
      <w:pPr>
        <w:tabs>
          <w:tab w:val="num" w:pos="851"/>
        </w:tabs>
        <w:ind w:left="851" w:hanging="851"/>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432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760"/>
        </w:tabs>
        <w:ind w:left="5040" w:firstLine="0"/>
      </w:pPr>
      <w:rPr>
        <w:rFonts w:hint="default"/>
      </w:rPr>
    </w:lvl>
  </w:abstractNum>
  <w:num w:numId="1" w16cid:durableId="1441025330">
    <w:abstractNumId w:val="6"/>
  </w:num>
  <w:num w:numId="2" w16cid:durableId="917785764">
    <w:abstractNumId w:val="5"/>
  </w:num>
  <w:num w:numId="3" w16cid:durableId="93596534">
    <w:abstractNumId w:val="0"/>
  </w:num>
  <w:num w:numId="4" w16cid:durableId="384108030">
    <w:abstractNumId w:val="4"/>
  </w:num>
  <w:num w:numId="5" w16cid:durableId="275868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3718772">
    <w:abstractNumId w:val="8"/>
  </w:num>
  <w:num w:numId="7" w16cid:durableId="2102409480">
    <w:abstractNumId w:val="1"/>
  </w:num>
  <w:num w:numId="8" w16cid:durableId="540089950">
    <w:abstractNumId w:val="7"/>
  </w:num>
  <w:num w:numId="9" w16cid:durableId="547380885">
    <w:abstractNumId w:val="0"/>
  </w:num>
  <w:num w:numId="10" w16cid:durableId="1110318279">
    <w:abstractNumId w:val="0"/>
  </w:num>
  <w:num w:numId="11" w16cid:durableId="792938719">
    <w:abstractNumId w:val="0"/>
  </w:num>
  <w:num w:numId="12" w16cid:durableId="1455980295">
    <w:abstractNumId w:val="0"/>
  </w:num>
  <w:num w:numId="13" w16cid:durableId="2087145465">
    <w:abstractNumId w:val="0"/>
  </w:num>
  <w:num w:numId="14" w16cid:durableId="1225948076">
    <w:abstractNumId w:val="0"/>
  </w:num>
  <w:num w:numId="15" w16cid:durableId="1287396447">
    <w:abstractNumId w:val="0"/>
    <w:lvlOverride w:ilvl="0">
      <w:startOverride w:val="9"/>
    </w:lvlOverride>
  </w:num>
  <w:num w:numId="16" w16cid:durableId="531962681">
    <w:abstractNumId w:val="3"/>
  </w:num>
  <w:num w:numId="17" w16cid:durableId="209148100">
    <w:abstractNumId w:val="2"/>
  </w:num>
  <w:num w:numId="18" w16cid:durableId="323169502">
    <w:abstractNumId w:val="0"/>
  </w:num>
  <w:num w:numId="19" w16cid:durableId="109323423">
    <w:abstractNumId w:val="0"/>
  </w:num>
  <w:num w:numId="20" w16cid:durableId="350030553">
    <w:abstractNumId w:val="0"/>
  </w:num>
  <w:num w:numId="21" w16cid:durableId="1301959390">
    <w:abstractNumId w:val="0"/>
  </w:num>
  <w:num w:numId="22" w16cid:durableId="1711877248">
    <w:abstractNumId w:val="0"/>
  </w:num>
  <w:num w:numId="23" w16cid:durableId="1563560098">
    <w:abstractNumId w:val="0"/>
  </w:num>
  <w:num w:numId="24" w16cid:durableId="1760908690">
    <w:abstractNumId w:val="0"/>
  </w:num>
  <w:num w:numId="25" w16cid:durableId="313602690">
    <w:abstractNumId w:val="0"/>
  </w:num>
  <w:num w:numId="26" w16cid:durableId="1759256222">
    <w:abstractNumId w:val="0"/>
  </w:num>
  <w:num w:numId="27" w16cid:durableId="1312827831">
    <w:abstractNumId w:val="0"/>
  </w:num>
  <w:num w:numId="28" w16cid:durableId="417679563">
    <w:abstractNumId w:val="0"/>
  </w:num>
  <w:num w:numId="29" w16cid:durableId="1405834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autoHyphenation/>
  <w:hyphenationZone w:val="142"/>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C0"/>
    <w:rsid w:val="0002041A"/>
    <w:rsid w:val="000B0567"/>
    <w:rsid w:val="00125F0E"/>
    <w:rsid w:val="00132BBF"/>
    <w:rsid w:val="001733F0"/>
    <w:rsid w:val="001D324F"/>
    <w:rsid w:val="001F72A3"/>
    <w:rsid w:val="002D6064"/>
    <w:rsid w:val="003B7133"/>
    <w:rsid w:val="003E0217"/>
    <w:rsid w:val="004016F1"/>
    <w:rsid w:val="004238DA"/>
    <w:rsid w:val="00434C75"/>
    <w:rsid w:val="00484EB6"/>
    <w:rsid w:val="00495879"/>
    <w:rsid w:val="004E0CC9"/>
    <w:rsid w:val="005639D7"/>
    <w:rsid w:val="0056768E"/>
    <w:rsid w:val="00581F40"/>
    <w:rsid w:val="0058690A"/>
    <w:rsid w:val="005D5828"/>
    <w:rsid w:val="005E4B17"/>
    <w:rsid w:val="006116FB"/>
    <w:rsid w:val="006779E4"/>
    <w:rsid w:val="006B4F9F"/>
    <w:rsid w:val="00745152"/>
    <w:rsid w:val="00746687"/>
    <w:rsid w:val="00786BED"/>
    <w:rsid w:val="007A0990"/>
    <w:rsid w:val="00801A1F"/>
    <w:rsid w:val="0082011B"/>
    <w:rsid w:val="008450F7"/>
    <w:rsid w:val="00881649"/>
    <w:rsid w:val="00896377"/>
    <w:rsid w:val="008D7851"/>
    <w:rsid w:val="008F52D5"/>
    <w:rsid w:val="009110C8"/>
    <w:rsid w:val="009203FE"/>
    <w:rsid w:val="0094353C"/>
    <w:rsid w:val="009D0D96"/>
    <w:rsid w:val="00A55654"/>
    <w:rsid w:val="00A636A4"/>
    <w:rsid w:val="00A93A56"/>
    <w:rsid w:val="00B1145C"/>
    <w:rsid w:val="00B60970"/>
    <w:rsid w:val="00B6368F"/>
    <w:rsid w:val="00BA7D2A"/>
    <w:rsid w:val="00BC14BC"/>
    <w:rsid w:val="00C072EF"/>
    <w:rsid w:val="00C21931"/>
    <w:rsid w:val="00C3187F"/>
    <w:rsid w:val="00C42360"/>
    <w:rsid w:val="00C80948"/>
    <w:rsid w:val="00CA6538"/>
    <w:rsid w:val="00DD65F0"/>
    <w:rsid w:val="00E7233A"/>
    <w:rsid w:val="00F1674A"/>
    <w:rsid w:val="00F50BC0"/>
    <w:rsid w:val="00F57145"/>
    <w:rsid w:val="00F5725E"/>
    <w:rsid w:val="00F74AC7"/>
    <w:rsid w:val="00FA5026"/>
    <w:rsid w:val="00FA67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4A07B"/>
  <w15:chartTrackingRefBased/>
  <w15:docId w15:val="{64283CF6-CC83-4B66-BE29-F3D729B1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0BC0"/>
    <w:pPr>
      <w:tabs>
        <w:tab w:val="left" w:pos="567"/>
        <w:tab w:val="left" w:pos="851"/>
        <w:tab w:val="left" w:pos="1701"/>
      </w:tabs>
      <w:spacing w:after="240" w:line="280" w:lineRule="atLeast"/>
      <w:jc w:val="both"/>
    </w:pPr>
    <w:rPr>
      <w:rFonts w:ascii="Arial" w:hAnsi="Arial"/>
      <w:sz w:val="22"/>
    </w:rPr>
  </w:style>
  <w:style w:type="paragraph" w:styleId="berschrift1">
    <w:name w:val="heading 1"/>
    <w:basedOn w:val="PRAStandard"/>
    <w:next w:val="PRAStandard1"/>
    <w:link w:val="berschrift1Zchn"/>
    <w:qFormat/>
    <w:rsid w:val="00F50BC0"/>
    <w:pPr>
      <w:keepNext/>
      <w:numPr>
        <w:numId w:val="3"/>
      </w:numPr>
      <w:tabs>
        <w:tab w:val="num" w:pos="360"/>
        <w:tab w:val="left" w:pos="851"/>
      </w:tabs>
      <w:spacing w:before="120" w:after="120"/>
      <w:ind w:left="0" w:firstLine="0"/>
      <w:jc w:val="left"/>
      <w:outlineLvl w:val="0"/>
    </w:pPr>
    <w:rPr>
      <w:b/>
    </w:rPr>
  </w:style>
  <w:style w:type="paragraph" w:styleId="berschrift2">
    <w:name w:val="heading 2"/>
    <w:basedOn w:val="berschrift1"/>
    <w:next w:val="PRAStandard1"/>
    <w:link w:val="berschrift2Zchn"/>
    <w:qFormat/>
    <w:rsid w:val="00F50BC0"/>
    <w:pPr>
      <w:numPr>
        <w:numId w:val="0"/>
      </w:numPr>
      <w:tabs>
        <w:tab w:val="left" w:pos="851"/>
      </w:tabs>
      <w:outlineLvl w:val="1"/>
    </w:pPr>
    <w:rPr>
      <w:rFonts w:cs="Arial"/>
      <w:b w:val="0"/>
      <w:bCs/>
      <w:iCs/>
      <w:szCs w:val="28"/>
    </w:rPr>
  </w:style>
  <w:style w:type="paragraph" w:styleId="berschrift3">
    <w:name w:val="heading 3"/>
    <w:basedOn w:val="berschrift1"/>
    <w:next w:val="PRAStandard1"/>
    <w:link w:val="berschrift3Zchn"/>
    <w:qFormat/>
    <w:rsid w:val="00F50BC0"/>
    <w:pPr>
      <w:numPr>
        <w:ilvl w:val="2"/>
      </w:numPr>
      <w:tabs>
        <w:tab w:val="clear" w:pos="851"/>
      </w:tabs>
      <w:outlineLvl w:val="2"/>
    </w:pPr>
    <w:rPr>
      <w:rFonts w:cs="Arial"/>
      <w:bCs/>
      <w:szCs w:val="26"/>
    </w:rPr>
  </w:style>
  <w:style w:type="paragraph" w:styleId="berschrift4">
    <w:name w:val="heading 4"/>
    <w:basedOn w:val="berschrift3"/>
    <w:next w:val="PRAStandard1"/>
    <w:link w:val="berschrift4Zchn"/>
    <w:qFormat/>
    <w:rsid w:val="00F50BC0"/>
    <w:pPr>
      <w:numPr>
        <w:ilvl w:val="3"/>
      </w:numPr>
      <w:tabs>
        <w:tab w:val="clear" w:pos="851"/>
        <w:tab w:val="num" w:pos="360"/>
      </w:tabs>
      <w:outlineLvl w:val="3"/>
    </w:pPr>
    <w:rPr>
      <w:b w:val="0"/>
      <w:bCs w:val="0"/>
      <w:szCs w:val="28"/>
    </w:rPr>
  </w:style>
  <w:style w:type="paragraph" w:styleId="berschrift5">
    <w:name w:val="heading 5"/>
    <w:basedOn w:val="berschrift3"/>
    <w:next w:val="PRAStandard1"/>
    <w:link w:val="berschrift5Zchn"/>
    <w:qFormat/>
    <w:rsid w:val="00F50BC0"/>
    <w:pPr>
      <w:numPr>
        <w:ilvl w:val="4"/>
      </w:numPr>
      <w:tabs>
        <w:tab w:val="clear" w:pos="851"/>
        <w:tab w:val="num" w:pos="360"/>
      </w:tabs>
      <w:outlineLvl w:val="4"/>
    </w:pPr>
    <w:rPr>
      <w:bCs w:val="0"/>
      <w:iCs/>
    </w:rPr>
  </w:style>
  <w:style w:type="paragraph" w:styleId="berschrift6">
    <w:name w:val="heading 6"/>
    <w:basedOn w:val="berschrift4"/>
    <w:next w:val="PRAStandard1"/>
    <w:link w:val="berschrift6Zchn"/>
    <w:qFormat/>
    <w:rsid w:val="00F50BC0"/>
    <w:pPr>
      <w:numPr>
        <w:ilvl w:val="5"/>
      </w:numPr>
      <w:tabs>
        <w:tab w:val="clear" w:pos="851"/>
        <w:tab w:val="num" w:pos="360"/>
      </w:tabs>
      <w:outlineLvl w:val="5"/>
    </w:pPr>
    <w:rPr>
      <w:bCs/>
      <w:szCs w:val="22"/>
    </w:rPr>
  </w:style>
  <w:style w:type="paragraph" w:styleId="berschrift7">
    <w:name w:val="heading 7"/>
    <w:basedOn w:val="PRAStandard"/>
    <w:next w:val="PRAStandard1"/>
    <w:link w:val="berschrift7Zchn"/>
    <w:qFormat/>
    <w:rsid w:val="00F50BC0"/>
    <w:pPr>
      <w:numPr>
        <w:ilvl w:val="6"/>
        <w:numId w:val="3"/>
      </w:numPr>
      <w:tabs>
        <w:tab w:val="clear" w:pos="709"/>
        <w:tab w:val="clear" w:pos="851"/>
        <w:tab w:val="num" w:pos="360"/>
      </w:tabs>
      <w:ind w:left="0" w:firstLine="0"/>
      <w:jc w:val="left"/>
      <w:outlineLvl w:val="6"/>
    </w:pPr>
    <w:rPr>
      <w:b/>
      <w:i/>
    </w:rPr>
  </w:style>
  <w:style w:type="paragraph" w:styleId="berschrift8">
    <w:name w:val="heading 8"/>
    <w:basedOn w:val="Standard"/>
    <w:next w:val="Standard"/>
    <w:link w:val="berschrift8Zchn"/>
    <w:qFormat/>
    <w:rsid w:val="00F50BC0"/>
    <w:pPr>
      <w:numPr>
        <w:ilvl w:val="7"/>
        <w:numId w:val="3"/>
      </w:numPr>
      <w:tabs>
        <w:tab w:val="clear" w:pos="567"/>
        <w:tab w:val="clear" w:pos="851"/>
      </w:tabs>
      <w:spacing w:before="240" w:after="60"/>
      <w:outlineLvl w:val="7"/>
    </w:pPr>
    <w:rPr>
      <w:i/>
      <w:sz w:val="20"/>
    </w:rPr>
  </w:style>
  <w:style w:type="paragraph" w:styleId="berschrift9">
    <w:name w:val="heading 9"/>
    <w:basedOn w:val="Standard"/>
    <w:next w:val="Standard"/>
    <w:link w:val="berschrift9Zchn"/>
    <w:qFormat/>
    <w:rsid w:val="00F50BC0"/>
    <w:pPr>
      <w:numPr>
        <w:ilvl w:val="8"/>
        <w:numId w:val="3"/>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F50BC0"/>
    <w:rPr>
      <w:rFonts w:ascii="Arial" w:hAnsi="Arial"/>
      <w:b/>
      <w:sz w:val="22"/>
      <w:szCs w:val="24"/>
      <w:lang w:eastAsia="de-DE"/>
    </w:rPr>
  </w:style>
  <w:style w:type="character" w:customStyle="1" w:styleId="berschrift2Zchn">
    <w:name w:val="Überschrift 2 Zchn"/>
    <w:link w:val="berschrift2"/>
    <w:rsid w:val="00F50BC0"/>
    <w:rPr>
      <w:rFonts w:ascii="Arial" w:hAnsi="Arial" w:cs="Arial"/>
      <w:bCs/>
      <w:iCs/>
      <w:sz w:val="22"/>
      <w:szCs w:val="28"/>
      <w:lang w:eastAsia="de-DE"/>
    </w:rPr>
  </w:style>
  <w:style w:type="character" w:customStyle="1" w:styleId="berschrift3Zchn">
    <w:name w:val="Überschrift 3 Zchn"/>
    <w:link w:val="berschrift3"/>
    <w:rsid w:val="00F50BC0"/>
    <w:rPr>
      <w:rFonts w:ascii="Arial" w:hAnsi="Arial" w:cs="Arial"/>
      <w:b/>
      <w:bCs/>
      <w:sz w:val="22"/>
      <w:szCs w:val="26"/>
      <w:lang w:eastAsia="de-DE"/>
    </w:rPr>
  </w:style>
  <w:style w:type="character" w:customStyle="1" w:styleId="berschrift4Zchn">
    <w:name w:val="Überschrift 4 Zchn"/>
    <w:link w:val="berschrift4"/>
    <w:rsid w:val="00F50BC0"/>
    <w:rPr>
      <w:rFonts w:ascii="Arial" w:hAnsi="Arial" w:cs="Arial"/>
      <w:sz w:val="22"/>
      <w:szCs w:val="28"/>
      <w:lang w:eastAsia="de-DE"/>
    </w:rPr>
  </w:style>
  <w:style w:type="character" w:customStyle="1" w:styleId="berschrift5Zchn">
    <w:name w:val="Überschrift 5 Zchn"/>
    <w:link w:val="berschrift5"/>
    <w:rsid w:val="00F50BC0"/>
    <w:rPr>
      <w:rFonts w:ascii="Arial" w:hAnsi="Arial" w:cs="Arial"/>
      <w:b/>
      <w:iCs/>
      <w:sz w:val="22"/>
      <w:szCs w:val="26"/>
      <w:lang w:eastAsia="de-DE"/>
    </w:rPr>
  </w:style>
  <w:style w:type="character" w:customStyle="1" w:styleId="berschrift6Zchn">
    <w:name w:val="Überschrift 6 Zchn"/>
    <w:link w:val="berschrift6"/>
    <w:rsid w:val="00F50BC0"/>
    <w:rPr>
      <w:rFonts w:ascii="Arial" w:hAnsi="Arial" w:cs="Arial"/>
      <w:bCs/>
      <w:sz w:val="22"/>
      <w:szCs w:val="22"/>
      <w:lang w:eastAsia="de-DE"/>
    </w:rPr>
  </w:style>
  <w:style w:type="character" w:customStyle="1" w:styleId="berschrift7Zchn">
    <w:name w:val="Überschrift 7 Zchn"/>
    <w:link w:val="berschrift7"/>
    <w:rsid w:val="00F50BC0"/>
    <w:rPr>
      <w:rFonts w:ascii="Arial" w:hAnsi="Arial"/>
      <w:b/>
      <w:i/>
      <w:sz w:val="22"/>
      <w:szCs w:val="24"/>
      <w:lang w:eastAsia="de-DE"/>
    </w:rPr>
  </w:style>
  <w:style w:type="character" w:customStyle="1" w:styleId="berschrift8Zchn">
    <w:name w:val="Überschrift 8 Zchn"/>
    <w:link w:val="berschrift8"/>
    <w:rsid w:val="00F50BC0"/>
    <w:rPr>
      <w:rFonts w:ascii="Arial" w:hAnsi="Arial"/>
      <w:i/>
    </w:rPr>
  </w:style>
  <w:style w:type="character" w:customStyle="1" w:styleId="berschrift9Zchn">
    <w:name w:val="Überschrift 9 Zchn"/>
    <w:link w:val="berschrift9"/>
    <w:rsid w:val="00F50BC0"/>
    <w:rPr>
      <w:rFonts w:ascii="Arial" w:hAnsi="Arial"/>
      <w:b/>
      <w:i/>
      <w:sz w:val="18"/>
    </w:rPr>
  </w:style>
  <w:style w:type="paragraph" w:customStyle="1" w:styleId="PRAStandard">
    <w:name w:val="PRA Standard"/>
    <w:basedOn w:val="Standard"/>
    <w:link w:val="PRAStandardZchn"/>
    <w:rsid w:val="00F50BC0"/>
    <w:pPr>
      <w:tabs>
        <w:tab w:val="clear" w:pos="567"/>
        <w:tab w:val="clear" w:pos="1701"/>
      </w:tabs>
      <w:spacing w:before="240" w:line="360" w:lineRule="atLeast"/>
    </w:pPr>
    <w:rPr>
      <w:szCs w:val="24"/>
      <w:lang w:eastAsia="de-DE"/>
    </w:rPr>
  </w:style>
  <w:style w:type="character" w:customStyle="1" w:styleId="PRAStandardZchn">
    <w:name w:val="PRA Standard Zchn"/>
    <w:link w:val="PRAStandard"/>
    <w:rsid w:val="00F50BC0"/>
    <w:rPr>
      <w:rFonts w:ascii="Arial" w:hAnsi="Arial"/>
      <w:sz w:val="22"/>
      <w:szCs w:val="24"/>
      <w:lang w:eastAsia="de-DE"/>
    </w:rPr>
  </w:style>
  <w:style w:type="paragraph" w:customStyle="1" w:styleId="PRAStandard1">
    <w:name w:val="PRA Standard 1"/>
    <w:basedOn w:val="PRAStandard"/>
    <w:rsid w:val="00F50BC0"/>
    <w:pPr>
      <w:spacing w:before="120" w:after="120" w:line="120" w:lineRule="atLeast"/>
      <w:ind w:left="851"/>
    </w:pPr>
  </w:style>
  <w:style w:type="paragraph" w:styleId="Kopfzeile">
    <w:name w:val="header"/>
    <w:basedOn w:val="Standard"/>
    <w:link w:val="KopfzeileZchn"/>
    <w:uiPriority w:val="99"/>
    <w:rsid w:val="00F50BC0"/>
    <w:pPr>
      <w:tabs>
        <w:tab w:val="clear" w:pos="851"/>
        <w:tab w:val="clear" w:pos="1701"/>
      </w:tabs>
      <w:spacing w:after="0" w:line="240" w:lineRule="auto"/>
      <w:jc w:val="center"/>
    </w:pPr>
    <w:rPr>
      <w:sz w:val="16"/>
    </w:rPr>
  </w:style>
  <w:style w:type="character" w:customStyle="1" w:styleId="KopfzeileZchn">
    <w:name w:val="Kopfzeile Zchn"/>
    <w:link w:val="Kopfzeile"/>
    <w:uiPriority w:val="99"/>
    <w:rsid w:val="00F50BC0"/>
    <w:rPr>
      <w:rFonts w:ascii="Arial" w:hAnsi="Arial"/>
      <w:sz w:val="16"/>
    </w:rPr>
  </w:style>
  <w:style w:type="paragraph" w:customStyle="1" w:styleId="Aufzhlung1">
    <w:name w:val="Aufzählung 1"/>
    <w:basedOn w:val="Standard"/>
    <w:rsid w:val="00F50BC0"/>
    <w:pPr>
      <w:tabs>
        <w:tab w:val="clear" w:pos="567"/>
        <w:tab w:val="clear" w:pos="1701"/>
        <w:tab w:val="left" w:pos="1418"/>
      </w:tabs>
      <w:spacing w:after="120" w:line="360" w:lineRule="atLeast"/>
      <w:ind w:left="1418" w:hanging="567"/>
    </w:pPr>
    <w:rPr>
      <w:szCs w:val="24"/>
      <w:lang w:eastAsia="de-DE"/>
    </w:rPr>
  </w:style>
  <w:style w:type="paragraph" w:customStyle="1" w:styleId="Aufzhlung2">
    <w:name w:val="Aufzählung 2"/>
    <w:basedOn w:val="Aufzhlung1"/>
    <w:rsid w:val="00F50BC0"/>
    <w:pPr>
      <w:numPr>
        <w:numId w:val="2"/>
      </w:numPr>
      <w:tabs>
        <w:tab w:val="clear" w:pos="2269"/>
        <w:tab w:val="left" w:pos="1985"/>
      </w:tabs>
      <w:ind w:left="1985" w:hanging="567"/>
    </w:pPr>
  </w:style>
  <w:style w:type="paragraph" w:styleId="Textkrper">
    <w:name w:val="Body Text"/>
    <w:basedOn w:val="Standard"/>
    <w:link w:val="TextkrperZchn"/>
    <w:semiHidden/>
    <w:rsid w:val="00F50BC0"/>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rFonts w:cs="Arial"/>
      <w:sz w:val="21"/>
      <w:lang w:val="de-DE" w:eastAsia="de-DE"/>
    </w:rPr>
  </w:style>
  <w:style w:type="character" w:customStyle="1" w:styleId="TextkrperZchn">
    <w:name w:val="Textkörper Zchn"/>
    <w:link w:val="Textkrper"/>
    <w:semiHidden/>
    <w:rsid w:val="00F50BC0"/>
    <w:rPr>
      <w:rFonts w:ascii="Arial" w:hAnsi="Arial" w:cs="Arial"/>
      <w:sz w:val="21"/>
      <w:lang w:val="de-DE" w:eastAsia="de-DE"/>
    </w:rPr>
  </w:style>
  <w:style w:type="paragraph" w:styleId="Textkrper2">
    <w:name w:val="Body Text 2"/>
    <w:basedOn w:val="Standard"/>
    <w:link w:val="Textkrper2Zchn"/>
    <w:uiPriority w:val="99"/>
    <w:semiHidden/>
    <w:unhideWhenUsed/>
    <w:rsid w:val="009110C8"/>
    <w:pPr>
      <w:spacing w:after="120" w:line="480" w:lineRule="auto"/>
    </w:pPr>
  </w:style>
  <w:style w:type="character" w:customStyle="1" w:styleId="Textkrper2Zchn">
    <w:name w:val="Textkörper 2 Zchn"/>
    <w:link w:val="Textkrper2"/>
    <w:uiPriority w:val="99"/>
    <w:semiHidden/>
    <w:rsid w:val="009110C8"/>
    <w:rPr>
      <w:rFonts w:ascii="Arial" w:hAnsi="Arial"/>
      <w:sz w:val="22"/>
    </w:rPr>
  </w:style>
  <w:style w:type="paragraph" w:styleId="Fuzeile">
    <w:name w:val="footer"/>
    <w:basedOn w:val="Standard"/>
    <w:link w:val="FuzeileZchn"/>
    <w:uiPriority w:val="99"/>
    <w:semiHidden/>
    <w:unhideWhenUsed/>
    <w:rsid w:val="0002041A"/>
    <w:pPr>
      <w:tabs>
        <w:tab w:val="clear" w:pos="567"/>
        <w:tab w:val="clear" w:pos="851"/>
        <w:tab w:val="clear" w:pos="1701"/>
        <w:tab w:val="center" w:pos="4536"/>
        <w:tab w:val="right" w:pos="9072"/>
      </w:tabs>
      <w:spacing w:after="0" w:line="240" w:lineRule="auto"/>
    </w:pPr>
  </w:style>
  <w:style w:type="character" w:customStyle="1" w:styleId="FuzeileZchn">
    <w:name w:val="Fußzeile Zchn"/>
    <w:link w:val="Fuzeile"/>
    <w:uiPriority w:val="99"/>
    <w:semiHidden/>
    <w:rsid w:val="0002041A"/>
    <w:rPr>
      <w:rFonts w:ascii="Arial" w:hAnsi="Arial"/>
      <w:sz w:val="22"/>
    </w:rPr>
  </w:style>
  <w:style w:type="table" w:customStyle="1" w:styleId="Tabellengitternetz">
    <w:name w:val="Tabellengitternetz"/>
    <w:basedOn w:val="NormaleTabelle"/>
    <w:rsid w:val="00801A1F"/>
    <w:pPr>
      <w:tabs>
        <w:tab w:val="left" w:pos="851"/>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1">
    <w:name w:val="Punkt1"/>
    <w:basedOn w:val="PRAStandard"/>
    <w:rsid w:val="001F72A3"/>
    <w:pPr>
      <w:numPr>
        <w:numId w:val="7"/>
      </w:numPr>
      <w:spacing w:before="0" w:after="120"/>
    </w:pPr>
  </w:style>
  <w:style w:type="paragraph" w:customStyle="1" w:styleId="Punkt2">
    <w:name w:val="Punkt2"/>
    <w:basedOn w:val="Punkt1"/>
    <w:rsid w:val="00881649"/>
    <w:pPr>
      <w:numPr>
        <w:numId w:val="16"/>
      </w:numPr>
      <w:tabs>
        <w:tab w:val="clear" w:pos="851"/>
        <w:tab w:val="left" w:pos="567"/>
        <w:tab w:val="left" w:pos="1701"/>
      </w:tabs>
    </w:pPr>
    <w:rPr>
      <w:szCs w:val="20"/>
      <w:lang w:eastAsia="de-CH"/>
    </w:rPr>
  </w:style>
  <w:style w:type="paragraph" w:styleId="berarbeitung">
    <w:name w:val="Revision"/>
    <w:hidden/>
    <w:uiPriority w:val="99"/>
    <w:semiHidden/>
    <w:rsid w:val="005E4B1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e02764-2755-4ce1-9aa4-ef525ed914bf"/>
    <lcf76f155ced4ddcb4097134ff3c332f xmlns="fd78d3f3-8b14-4bf1-a3fd-51e9686f12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78FE0CC4BE8A47B2471145BAA4EADC" ma:contentTypeVersion="16" ma:contentTypeDescription="Ein neues Dokument erstellen." ma:contentTypeScope="" ma:versionID="0b2841bd1faf7b633c7fe402cdef01d3">
  <xsd:schema xmlns:xsd="http://www.w3.org/2001/XMLSchema" xmlns:xs="http://www.w3.org/2001/XMLSchema" xmlns:p="http://schemas.microsoft.com/office/2006/metadata/properties" xmlns:ns2="fd78d3f3-8b14-4bf1-a3fd-51e9686f12d1" xmlns:ns3="a4e02764-2755-4ce1-9aa4-ef525ed914bf" targetNamespace="http://schemas.microsoft.com/office/2006/metadata/properties" ma:root="true" ma:fieldsID="8c754da3359b692eb1f6387ac90dcd46" ns2:_="" ns3:_="">
    <xsd:import namespace="fd78d3f3-8b14-4bf1-a3fd-51e9686f12d1"/>
    <xsd:import namespace="a4e02764-2755-4ce1-9aa4-ef525ed914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8d3f3-8b14-4bf1-a3fd-51e9686f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bc7cd8e4-056a-4b9a-a096-56d591af49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02764-2755-4ce1-9aa4-ef525ed914b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29cbcf3-1a79-46a9-85c7-e7740b95a9d6}" ma:internalName="TaxCatchAll" ma:showField="CatchAllData" ma:web="a4e02764-2755-4ce1-9aa4-ef525ed91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D29FC-AF44-4859-94BF-5CDDA9C9236D}">
  <ds:schemaRefs>
    <ds:schemaRef ds:uri="http://schemas.microsoft.com/office/2006/metadata/properties"/>
    <ds:schemaRef ds:uri="http://schemas.microsoft.com/office/infopath/2007/PartnerControls"/>
    <ds:schemaRef ds:uri="a4e02764-2755-4ce1-9aa4-ef525ed914bf"/>
    <ds:schemaRef ds:uri="fd78d3f3-8b14-4bf1-a3fd-51e9686f12d1"/>
  </ds:schemaRefs>
</ds:datastoreItem>
</file>

<file path=customXml/itemProps2.xml><?xml version="1.0" encoding="utf-8"?>
<ds:datastoreItem xmlns:ds="http://schemas.openxmlformats.org/officeDocument/2006/customXml" ds:itemID="{9302EDF4-63CE-4C71-86C9-7859BC515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8d3f3-8b14-4bf1-a3fd-51e9686f12d1"/>
    <ds:schemaRef ds:uri="a4e02764-2755-4ce1-9aa4-ef525ed91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DACD86-673B-46B7-BD99-9201E1BA5E07}">
  <ds:schemaRefs>
    <ds:schemaRef ds:uri="http://schemas.openxmlformats.org/officeDocument/2006/bibliography"/>
  </ds:schemaRefs>
</ds:datastoreItem>
</file>

<file path=customXml/itemProps4.xml><?xml version="1.0" encoding="utf-8"?>
<ds:datastoreItem xmlns:ds="http://schemas.openxmlformats.org/officeDocument/2006/customXml" ds:itemID="{B0F5077F-E2B7-42EE-AD0A-3898B3D60C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732</Words>
  <Characters>4616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Checkliste zur Gründung einer Aktiengesellschaft</vt:lpstr>
    </vt:vector>
  </TitlesOfParts>
  <Company>AXA</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zur Gründung einer Aktiengesellschaft</dc:title>
  <dc:subject/>
  <dc:creator>Brigitte Imbach</dc:creator>
  <cp:keywords/>
  <cp:lastModifiedBy>LOOSLI Leo</cp:lastModifiedBy>
  <cp:revision>2</cp:revision>
  <cp:lastPrinted>2010-06-07T06:24:00Z</cp:lastPrinted>
  <dcterms:created xsi:type="dcterms:W3CDTF">2023-12-18T07:19:00Z</dcterms:created>
  <dcterms:modified xsi:type="dcterms:W3CDTF">2023-12-18T07:19:00Z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WatermarkShapeIds">
    <vt:lpwstr>801,802,803</vt:lpwstr>
  </property>
  <property fmtid="{D5CDD505-2E9C-101B-9397-08002B2CF9AE}" pid="3" name="ClassificationWatermarkFontProps">
    <vt:lpwstr>#ffffff,2,arial</vt:lpwstr>
  </property>
  <property fmtid="{D5CDD505-2E9C-101B-9397-08002B2CF9AE}" pid="4" name="ClassificationWatermarkText">
    <vt:lpwstr>##ch_internal##</vt:lpwstr>
  </property>
  <property fmtid="{D5CDD505-2E9C-101B-9397-08002B2CF9AE}" pid="5" name="MSIP_Label_0b9508ac-8ac4-4ec6-977e-e0ef084c4e98_Enabled">
    <vt:lpwstr>true</vt:lpwstr>
  </property>
  <property fmtid="{D5CDD505-2E9C-101B-9397-08002B2CF9AE}" pid="6" name="MSIP_Label_0b9508ac-8ac4-4ec6-977e-e0ef084c4e98_SetDate">
    <vt:lpwstr>2023-08-28T11:46:22Z</vt:lpwstr>
  </property>
  <property fmtid="{D5CDD505-2E9C-101B-9397-08002B2CF9AE}" pid="7" name="MSIP_Label_0b9508ac-8ac4-4ec6-977e-e0ef084c4e98_Method">
    <vt:lpwstr>Standard</vt:lpwstr>
  </property>
  <property fmtid="{D5CDD505-2E9C-101B-9397-08002B2CF9AE}" pid="8" name="MSIP_Label_0b9508ac-8ac4-4ec6-977e-e0ef084c4e98_Name">
    <vt:lpwstr>CH_Internal</vt:lpwstr>
  </property>
  <property fmtid="{D5CDD505-2E9C-101B-9397-08002B2CF9AE}" pid="9" name="MSIP_Label_0b9508ac-8ac4-4ec6-977e-e0ef084c4e98_SiteId">
    <vt:lpwstr>396b38cc-aa65-492b-bb0e-3d94ed25a97b</vt:lpwstr>
  </property>
  <property fmtid="{D5CDD505-2E9C-101B-9397-08002B2CF9AE}" pid="10" name="MSIP_Label_0b9508ac-8ac4-4ec6-977e-e0ef084c4e98_ActionId">
    <vt:lpwstr>582d19b6-582e-428f-920a-f027b57ebb31</vt:lpwstr>
  </property>
  <property fmtid="{D5CDD505-2E9C-101B-9397-08002B2CF9AE}" pid="11" name="MSIP_Label_0b9508ac-8ac4-4ec6-977e-e0ef084c4e98_ContentBits">
    <vt:lpwstr>4</vt:lpwstr>
  </property>
</Properties>
</file>